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1E7" w:rsidRDefault="00EC31E7" w:rsidP="00EC31E7">
      <w:pPr>
        <w:jc w:val="center"/>
      </w:pPr>
      <w:proofErr w:type="spellStart"/>
      <w:r>
        <w:t>Subaward</w:t>
      </w:r>
      <w:proofErr w:type="spellEnd"/>
      <w:r>
        <w:t xml:space="preserve"> Forms and Monitoring</w:t>
      </w:r>
    </w:p>
    <w:p w:rsidR="00EC31E7" w:rsidRDefault="00EC31E7" w:rsidP="00EC31E7">
      <w:r>
        <w:t xml:space="preserve">In an effort to streamline the forms used to support a </w:t>
      </w:r>
      <w:proofErr w:type="spellStart"/>
      <w:r>
        <w:t>subaward</w:t>
      </w:r>
      <w:proofErr w:type="spellEnd"/>
      <w:r>
        <w:t xml:space="preserve"> relationship between Morehouse School of Medicine and an outside entity, we are moving to the use of Research </w:t>
      </w:r>
      <w:proofErr w:type="spellStart"/>
      <w:r>
        <w:t>Subaward</w:t>
      </w:r>
      <w:proofErr w:type="spellEnd"/>
      <w:r>
        <w:t xml:space="preserve"> Agreement established by the Federal Demonstration Project (FDP) and is currently used by most institutions.</w:t>
      </w:r>
    </w:p>
    <w:p w:rsidR="00EC31E7" w:rsidRDefault="00EC31E7" w:rsidP="00EC31E7">
      <w:r>
        <w:t xml:space="preserve">The </w:t>
      </w:r>
      <w:proofErr w:type="spellStart"/>
      <w:r>
        <w:t>Subaward</w:t>
      </w:r>
      <w:proofErr w:type="spellEnd"/>
      <w:r>
        <w:t xml:space="preserve"> Agreement comes pre-populated with the latest Department of Health and Human Services and the National Institutes of Health regulations.  These forms are to be used only for </w:t>
      </w:r>
      <w:proofErr w:type="spellStart"/>
      <w:r>
        <w:t>subawards</w:t>
      </w:r>
      <w:proofErr w:type="spellEnd"/>
      <w:r>
        <w:t xml:space="preserve"> that are supported by federal awards. </w:t>
      </w:r>
    </w:p>
    <w:p w:rsidR="00EC31E7" w:rsidRDefault="00EC31E7" w:rsidP="00EC31E7">
      <w:r>
        <w:t>The agreement consists of the following forms:</w:t>
      </w:r>
    </w:p>
    <w:p w:rsidR="00EC31E7" w:rsidRDefault="00EC31E7" w:rsidP="00EC31E7">
      <w:pPr>
        <w:pStyle w:val="ListParagraph"/>
        <w:numPr>
          <w:ilvl w:val="0"/>
          <w:numId w:val="1"/>
        </w:numPr>
      </w:pPr>
      <w:proofErr w:type="spellStart"/>
      <w:r>
        <w:t>Subaward</w:t>
      </w:r>
      <w:proofErr w:type="spellEnd"/>
      <w:r>
        <w:t xml:space="preserve"> Agreement</w:t>
      </w:r>
    </w:p>
    <w:p w:rsidR="00EC31E7" w:rsidRDefault="00EC31E7" w:rsidP="00EC31E7">
      <w:pPr>
        <w:pStyle w:val="ListParagraph"/>
        <w:numPr>
          <w:ilvl w:val="0"/>
          <w:numId w:val="1"/>
        </w:numPr>
      </w:pPr>
      <w:r>
        <w:t>Attachment 1 – Certifications and Assurances</w:t>
      </w:r>
    </w:p>
    <w:p w:rsidR="00EC31E7" w:rsidRDefault="00EC31E7" w:rsidP="00EC31E7">
      <w:pPr>
        <w:pStyle w:val="ListParagraph"/>
        <w:numPr>
          <w:ilvl w:val="0"/>
          <w:numId w:val="1"/>
        </w:numPr>
      </w:pPr>
      <w:r>
        <w:t>Attachment 2 – Terms and Conditions</w:t>
      </w:r>
    </w:p>
    <w:p w:rsidR="00EC31E7" w:rsidRDefault="00EC31E7" w:rsidP="00EC31E7">
      <w:pPr>
        <w:pStyle w:val="ListParagraph"/>
        <w:numPr>
          <w:ilvl w:val="0"/>
          <w:numId w:val="1"/>
        </w:numPr>
      </w:pPr>
      <w:r>
        <w:t>Attachment 3A – Prime Recipient Contacts</w:t>
      </w:r>
    </w:p>
    <w:p w:rsidR="00EC31E7" w:rsidRDefault="00EC31E7" w:rsidP="00EC31E7">
      <w:pPr>
        <w:pStyle w:val="ListParagraph"/>
        <w:numPr>
          <w:ilvl w:val="0"/>
          <w:numId w:val="1"/>
        </w:numPr>
      </w:pPr>
      <w:r>
        <w:t>Attachment 3B – Subrecipient Contacts</w:t>
      </w:r>
    </w:p>
    <w:p w:rsidR="00EC31E7" w:rsidRDefault="00EC31E7" w:rsidP="00EC31E7">
      <w:pPr>
        <w:pStyle w:val="ListParagraph"/>
        <w:numPr>
          <w:ilvl w:val="0"/>
          <w:numId w:val="1"/>
        </w:numPr>
      </w:pPr>
      <w:r>
        <w:t>Attachment 3B Page 2 – Place of Performance/Highest Compensated Officers</w:t>
      </w:r>
    </w:p>
    <w:p w:rsidR="00EC31E7" w:rsidRDefault="00EC31E7" w:rsidP="00EC31E7">
      <w:pPr>
        <w:pStyle w:val="ListParagraph"/>
        <w:numPr>
          <w:ilvl w:val="0"/>
          <w:numId w:val="1"/>
        </w:numPr>
      </w:pPr>
      <w:r>
        <w:t>Attachment 4 – Reporting Requirements</w:t>
      </w:r>
    </w:p>
    <w:p w:rsidR="00EC31E7" w:rsidRDefault="005478B0" w:rsidP="00EC31E7">
      <w:r>
        <w:t xml:space="preserve">The use of these forms will become effective </w:t>
      </w:r>
      <w:r w:rsidR="00EC31E7">
        <w:t>January 15, 2015.</w:t>
      </w:r>
      <w:r w:rsidR="00310E5F">
        <w:t xml:space="preserve"> All forms will be available on the Grants Management and Administration SharePoint site under </w:t>
      </w:r>
    </w:p>
    <w:p w:rsidR="005478B0" w:rsidRDefault="005478B0" w:rsidP="005478B0">
      <w:pPr>
        <w:contextualSpacing/>
        <w:jc w:val="both"/>
        <w:rPr>
          <w:b/>
        </w:rPr>
      </w:pPr>
      <w:r>
        <w:rPr>
          <w:b/>
        </w:rPr>
        <w:t xml:space="preserve">All </w:t>
      </w:r>
      <w:proofErr w:type="spellStart"/>
      <w:r>
        <w:rPr>
          <w:b/>
        </w:rPr>
        <w:t>subawardees</w:t>
      </w:r>
      <w:proofErr w:type="spellEnd"/>
      <w:r>
        <w:rPr>
          <w:b/>
        </w:rPr>
        <w:t xml:space="preserve"> who are recipient of federal funding must have a DUNS number.</w:t>
      </w:r>
    </w:p>
    <w:p w:rsidR="005478B0" w:rsidRDefault="005478B0" w:rsidP="005478B0">
      <w:pPr>
        <w:contextualSpacing/>
        <w:jc w:val="both"/>
        <w:rPr>
          <w:b/>
        </w:rPr>
      </w:pPr>
      <w:r>
        <w:rPr>
          <w:b/>
        </w:rPr>
        <w:t xml:space="preserve"> </w:t>
      </w:r>
    </w:p>
    <w:p w:rsidR="007A3709" w:rsidRDefault="00EC31E7" w:rsidP="00EC31E7">
      <w:pPr>
        <w:rPr>
          <w:b/>
        </w:rPr>
      </w:pPr>
      <w:r w:rsidRPr="00EC31E7">
        <w:rPr>
          <w:b/>
        </w:rPr>
        <w:t>Definitions:</w:t>
      </w:r>
    </w:p>
    <w:p w:rsidR="004F0BE8" w:rsidRPr="004F0BE8" w:rsidRDefault="004F0BE8" w:rsidP="004F0BE8">
      <w:pPr>
        <w:spacing w:after="120" w:line="240" w:lineRule="auto"/>
        <w:outlineLvl w:val="4"/>
        <w:rPr>
          <w:rFonts w:ascii="Helvetica" w:eastAsia="Times New Roman" w:hAnsi="Helvetica" w:cs="Helvetica"/>
          <w:bCs/>
          <w:color w:val="454545"/>
          <w:sz w:val="20"/>
          <w:szCs w:val="20"/>
          <w:lang w:val="en"/>
        </w:rPr>
      </w:pPr>
      <w:r w:rsidRPr="004F0BE8">
        <w:rPr>
          <w:rFonts w:ascii="Helvetica" w:eastAsia="Times New Roman" w:hAnsi="Helvetica" w:cs="Helvetica"/>
          <w:bCs/>
          <w:color w:val="454545"/>
          <w:sz w:val="20"/>
          <w:szCs w:val="20"/>
          <w:lang w:val="en"/>
        </w:rPr>
        <w:t>Consultant:</w:t>
      </w:r>
    </w:p>
    <w:p w:rsidR="004F0BE8" w:rsidRPr="000D2583" w:rsidRDefault="004F0BE8" w:rsidP="004F0BE8">
      <w:pPr>
        <w:spacing w:after="180" w:line="312" w:lineRule="atLeast"/>
        <w:rPr>
          <w:rFonts w:ascii="Helvetica" w:eastAsia="Times New Roman" w:hAnsi="Helvetica" w:cs="Helvetica"/>
          <w:color w:val="454545"/>
          <w:sz w:val="20"/>
          <w:szCs w:val="20"/>
          <w:lang w:val="en"/>
        </w:rPr>
      </w:pPr>
      <w:r w:rsidRPr="000D2583">
        <w:rPr>
          <w:rFonts w:ascii="Helvetica" w:eastAsia="Times New Roman" w:hAnsi="Helvetica" w:cs="Helvetica"/>
          <w:color w:val="454545"/>
          <w:sz w:val="20"/>
          <w:szCs w:val="20"/>
          <w:lang w:val="en"/>
        </w:rPr>
        <w:t xml:space="preserve">Consultant agreements are issued to either a company or to an individual who is clearly a bona fide consultant (expert advisor) who pursues this line of business for him/herself. Consultants are paid for their time at the fixed daily (or hourly) rate of compensation specified in an agreement. Consulting effort is usually limited to the term, and the pay line is usually determined by a rate per day that includes travel, expenses, and any other overhead. Consultants set their own hours, use their own equipment and materials, choose their work methods, and are responsible for paying taxes on their earnings as consultants. They will receive Tax Form 1099 from </w:t>
      </w:r>
      <w:r>
        <w:rPr>
          <w:rFonts w:ascii="Helvetica" w:eastAsia="Times New Roman" w:hAnsi="Helvetica" w:cs="Helvetica"/>
          <w:color w:val="454545"/>
          <w:sz w:val="20"/>
          <w:szCs w:val="20"/>
          <w:lang w:val="en"/>
        </w:rPr>
        <w:t>MSM</w:t>
      </w:r>
      <w:r w:rsidRPr="000D2583">
        <w:rPr>
          <w:rFonts w:ascii="Helvetica" w:eastAsia="Times New Roman" w:hAnsi="Helvetica" w:cs="Helvetica"/>
          <w:color w:val="454545"/>
          <w:sz w:val="20"/>
          <w:szCs w:val="20"/>
          <w:lang w:val="en"/>
        </w:rPr>
        <w:t xml:space="preserve">. Furthermore, a consultant is considered "work for hire," and therefore all intellectual property and copyrightable information is assigned to </w:t>
      </w:r>
      <w:r>
        <w:rPr>
          <w:rFonts w:ascii="Helvetica" w:eastAsia="Times New Roman" w:hAnsi="Helvetica" w:cs="Helvetica"/>
          <w:color w:val="454545"/>
          <w:sz w:val="20"/>
          <w:szCs w:val="20"/>
          <w:lang w:val="en"/>
        </w:rPr>
        <w:t>MSM</w:t>
      </w:r>
      <w:r w:rsidRPr="000D2583">
        <w:rPr>
          <w:rFonts w:ascii="Helvetica" w:eastAsia="Times New Roman" w:hAnsi="Helvetica" w:cs="Helvetica"/>
          <w:color w:val="454545"/>
          <w:sz w:val="20"/>
          <w:szCs w:val="20"/>
          <w:lang w:val="en"/>
        </w:rPr>
        <w:t>.</w:t>
      </w:r>
    </w:p>
    <w:p w:rsidR="004F0BE8" w:rsidRDefault="004F0BE8" w:rsidP="004F0BE8">
      <w:pPr>
        <w:spacing w:after="180" w:line="312" w:lineRule="atLeast"/>
        <w:rPr>
          <w:rFonts w:ascii="Helvetica" w:eastAsia="Times New Roman" w:hAnsi="Helvetica" w:cs="Helvetica"/>
          <w:color w:val="454545"/>
          <w:sz w:val="20"/>
          <w:szCs w:val="20"/>
          <w:lang w:val="en"/>
        </w:rPr>
      </w:pPr>
      <w:r w:rsidRPr="000D2583">
        <w:rPr>
          <w:rFonts w:ascii="Helvetica" w:eastAsia="Times New Roman" w:hAnsi="Helvetica" w:cs="Helvetica"/>
          <w:color w:val="454545"/>
          <w:sz w:val="20"/>
          <w:szCs w:val="20"/>
          <w:lang w:val="en"/>
        </w:rPr>
        <w:t xml:space="preserve">The primary difference is that a </w:t>
      </w:r>
      <w:proofErr w:type="spellStart"/>
      <w:r w:rsidRPr="000D2583">
        <w:rPr>
          <w:rFonts w:ascii="Helvetica" w:eastAsia="Times New Roman" w:hAnsi="Helvetica" w:cs="Helvetica"/>
          <w:color w:val="454545"/>
          <w:sz w:val="20"/>
          <w:szCs w:val="20"/>
          <w:lang w:val="en"/>
        </w:rPr>
        <w:t>sub</w:t>
      </w:r>
      <w:r>
        <w:rPr>
          <w:rFonts w:ascii="Helvetica" w:eastAsia="Times New Roman" w:hAnsi="Helvetica" w:cs="Helvetica"/>
          <w:color w:val="454545"/>
          <w:sz w:val="20"/>
          <w:szCs w:val="20"/>
          <w:lang w:val="en"/>
        </w:rPr>
        <w:t>award</w:t>
      </w:r>
      <w:proofErr w:type="spellEnd"/>
      <w:r w:rsidRPr="000D2583">
        <w:rPr>
          <w:rFonts w:ascii="Helvetica" w:eastAsia="Times New Roman" w:hAnsi="Helvetica" w:cs="Helvetica"/>
          <w:color w:val="454545"/>
          <w:sz w:val="20"/>
          <w:szCs w:val="20"/>
          <w:lang w:val="en"/>
        </w:rPr>
        <w:t xml:space="preserve"> is almost invariably with another institution or with a company, and a consulting agreement is almost invariably with an individual (non–</w:t>
      </w:r>
      <w:r>
        <w:rPr>
          <w:rFonts w:ascii="Helvetica" w:eastAsia="Times New Roman" w:hAnsi="Helvetica" w:cs="Helvetica"/>
          <w:color w:val="454545"/>
          <w:sz w:val="20"/>
          <w:szCs w:val="20"/>
          <w:lang w:val="en"/>
        </w:rPr>
        <w:t>MSM</w:t>
      </w:r>
      <w:r w:rsidRPr="000D2583">
        <w:rPr>
          <w:rFonts w:ascii="Helvetica" w:eastAsia="Times New Roman" w:hAnsi="Helvetica" w:cs="Helvetica"/>
          <w:color w:val="454545"/>
          <w:sz w:val="20"/>
          <w:szCs w:val="20"/>
          <w:lang w:val="en"/>
        </w:rPr>
        <w:t xml:space="preserve"> employee)</w:t>
      </w:r>
      <w:r>
        <w:rPr>
          <w:rFonts w:ascii="Helvetica" w:eastAsia="Times New Roman" w:hAnsi="Helvetica" w:cs="Helvetica"/>
          <w:color w:val="454545"/>
          <w:sz w:val="20"/>
          <w:szCs w:val="20"/>
          <w:lang w:val="en"/>
        </w:rPr>
        <w:t xml:space="preserve"> and can be with another business entity</w:t>
      </w:r>
      <w:r w:rsidRPr="000D2583">
        <w:rPr>
          <w:rFonts w:ascii="Helvetica" w:eastAsia="Times New Roman" w:hAnsi="Helvetica" w:cs="Helvetica"/>
          <w:color w:val="454545"/>
          <w:sz w:val="20"/>
          <w:szCs w:val="20"/>
          <w:lang w:val="en"/>
        </w:rPr>
        <w:t>.</w:t>
      </w:r>
    </w:p>
    <w:p w:rsidR="004F0BE8" w:rsidRDefault="004F0BE8" w:rsidP="004F0BE8">
      <w:pPr>
        <w:spacing w:after="180" w:line="312" w:lineRule="atLeast"/>
        <w:rPr>
          <w:rFonts w:ascii="Helvetica" w:eastAsia="Times New Roman" w:hAnsi="Helvetica" w:cs="Helvetica"/>
          <w:color w:val="454545"/>
          <w:sz w:val="20"/>
          <w:szCs w:val="20"/>
          <w:lang w:val="en"/>
        </w:rPr>
      </w:pPr>
      <w:r>
        <w:rPr>
          <w:rFonts w:ascii="Helvetica" w:eastAsia="Times New Roman" w:hAnsi="Helvetica" w:cs="Helvetica"/>
          <w:color w:val="454545"/>
          <w:sz w:val="20"/>
          <w:szCs w:val="20"/>
          <w:lang w:val="en"/>
        </w:rPr>
        <w:t>You may continue to use the consultant template when engaging the services of a consultant.</w:t>
      </w:r>
    </w:p>
    <w:p w:rsidR="004F0BE8" w:rsidRDefault="004F0BE8" w:rsidP="004F0BE8">
      <w:pPr>
        <w:spacing w:after="180" w:line="312" w:lineRule="atLeast"/>
        <w:rPr>
          <w:rFonts w:ascii="Helvetica" w:eastAsia="Times New Roman" w:hAnsi="Helvetica" w:cs="Helvetica"/>
          <w:color w:val="454545"/>
          <w:sz w:val="20"/>
          <w:szCs w:val="20"/>
          <w:lang w:val="en"/>
        </w:rPr>
      </w:pPr>
    </w:p>
    <w:p w:rsidR="00EC31E7" w:rsidRDefault="00EC31E7" w:rsidP="00EC31E7">
      <w:r w:rsidRPr="00B92DB6">
        <w:lastRenderedPageBreak/>
        <w:t xml:space="preserve">Contract:  Contract means a legal instrument by which a non-Federal entity (defined as a state, local government, Indian tribe, institution of higher education (IHE), nonprofit organization, for-profit entity, foreign public entity, or a foreign organization that carries out a Federal award as a recipient or subrecipient) purchases property or services needed to carry out the project or program under a Federal award.  The term as used in this FOA does not include a legal instrument, even if the non-Federal entity considers it a contract, when the substance of the transaction meets the definition of a Federal award or </w:t>
      </w:r>
      <w:proofErr w:type="spellStart"/>
      <w:r w:rsidRPr="00B92DB6">
        <w:t>subaward</w:t>
      </w:r>
      <w:proofErr w:type="spellEnd"/>
      <w:r w:rsidRPr="00B92DB6">
        <w:t xml:space="preserve"> (see definition of </w:t>
      </w:r>
      <w:proofErr w:type="spellStart"/>
      <w:r w:rsidRPr="00B92DB6">
        <w:t>Subaward</w:t>
      </w:r>
      <w:proofErr w:type="spellEnd"/>
      <w:r w:rsidRPr="00B92DB6">
        <w:t xml:space="preserve"> below). </w:t>
      </w:r>
    </w:p>
    <w:p w:rsidR="00EC31E7" w:rsidRDefault="00EC31E7" w:rsidP="00EC31E7">
      <w:r w:rsidRPr="00B92DB6">
        <w:t xml:space="preserve">Contractor:  Contractor means an entity that receives a contract as defined above in Contract. </w:t>
      </w:r>
    </w:p>
    <w:p w:rsidR="005478B0" w:rsidRDefault="005478B0" w:rsidP="00EC31E7">
      <w:r>
        <w:t xml:space="preserve">You may continue to use the independent contract template when </w:t>
      </w:r>
      <w:r w:rsidR="00AF2491">
        <w:t>engag</w:t>
      </w:r>
      <w:r>
        <w:t xml:space="preserve">ing </w:t>
      </w:r>
      <w:r w:rsidR="00AF2491">
        <w:t xml:space="preserve">the services of </w:t>
      </w:r>
      <w:r>
        <w:t>a contractor.</w:t>
      </w:r>
    </w:p>
    <w:p w:rsidR="000D2583" w:rsidRPr="000D2583" w:rsidRDefault="00EC31E7" w:rsidP="000D2583">
      <w:pPr>
        <w:spacing w:after="180" w:line="312" w:lineRule="atLeast"/>
        <w:rPr>
          <w:rFonts w:ascii="Helvetica" w:eastAsia="Times New Roman" w:hAnsi="Helvetica" w:cs="Helvetica"/>
          <w:color w:val="454545"/>
          <w:sz w:val="20"/>
          <w:szCs w:val="20"/>
          <w:lang w:val="en"/>
        </w:rPr>
      </w:pPr>
      <w:proofErr w:type="spellStart"/>
      <w:r w:rsidRPr="00B92DB6">
        <w:t>Subaward</w:t>
      </w:r>
      <w:proofErr w:type="spellEnd"/>
      <w:r w:rsidRPr="00B92DB6">
        <w:t xml:space="preserve">:  </w:t>
      </w:r>
      <w:r w:rsidR="000D2583" w:rsidRPr="000D2583">
        <w:rPr>
          <w:rFonts w:ascii="Helvetica" w:eastAsia="Times New Roman" w:hAnsi="Helvetica" w:cs="Helvetica"/>
          <w:color w:val="454545"/>
          <w:sz w:val="20"/>
          <w:szCs w:val="20"/>
          <w:lang w:val="en"/>
        </w:rPr>
        <w:t xml:space="preserve">According to the OMB Circular A-110, a </w:t>
      </w:r>
      <w:proofErr w:type="spellStart"/>
      <w:r w:rsidR="000D2583" w:rsidRPr="000D2583">
        <w:rPr>
          <w:rFonts w:ascii="Helvetica" w:eastAsia="Times New Roman" w:hAnsi="Helvetica" w:cs="Helvetica"/>
          <w:color w:val="454545"/>
          <w:sz w:val="20"/>
          <w:szCs w:val="20"/>
          <w:lang w:val="en"/>
        </w:rPr>
        <w:t>subaward</w:t>
      </w:r>
      <w:proofErr w:type="spellEnd"/>
      <w:r w:rsidR="000D2583" w:rsidRPr="000D2583">
        <w:rPr>
          <w:rFonts w:ascii="Helvetica" w:eastAsia="Times New Roman" w:hAnsi="Helvetica" w:cs="Helvetica"/>
          <w:color w:val="454545"/>
          <w:sz w:val="20"/>
          <w:szCs w:val="20"/>
          <w:lang w:val="en"/>
        </w:rPr>
        <w:t xml:space="preserve"> is defined as "an award of financial assistance in the form of money, or property in lieu of money, made under an award by a recipient to an eligible subrecipient or by a subrecipient to a lower tier subrecipient." </w:t>
      </w:r>
    </w:p>
    <w:p w:rsidR="00EC31E7" w:rsidRDefault="00EC31E7" w:rsidP="00EC31E7">
      <w:r w:rsidRPr="00B92DB6">
        <w:t xml:space="preserve">A </w:t>
      </w:r>
      <w:proofErr w:type="spellStart"/>
      <w:r w:rsidRPr="00B92DB6">
        <w:t>subaward</w:t>
      </w:r>
      <w:proofErr w:type="spellEnd"/>
      <w:r w:rsidRPr="00B92DB6">
        <w:t xml:space="preserve"> may be provided through any form of legal agreement, including an agreement that the pass-through entity considers a contract. </w:t>
      </w:r>
    </w:p>
    <w:p w:rsidR="00EC31E7" w:rsidRDefault="00EC31E7" w:rsidP="000D2583">
      <w:pPr>
        <w:spacing w:after="180" w:line="312" w:lineRule="atLeast"/>
      </w:pPr>
      <w:r w:rsidRPr="00B92DB6">
        <w:t xml:space="preserve">Subrecipient:  </w:t>
      </w:r>
      <w:r w:rsidR="000D2583" w:rsidRPr="000D2583">
        <w:rPr>
          <w:rFonts w:ascii="Helvetica" w:eastAsia="Times New Roman" w:hAnsi="Helvetica" w:cs="Helvetica"/>
          <w:color w:val="454545"/>
          <w:sz w:val="20"/>
          <w:szCs w:val="20"/>
          <w:lang w:val="en"/>
        </w:rPr>
        <w:t xml:space="preserve">A subrecipient means the legal entity to which a </w:t>
      </w:r>
      <w:proofErr w:type="spellStart"/>
      <w:r w:rsidR="000D2583" w:rsidRPr="000D2583">
        <w:rPr>
          <w:rFonts w:ascii="Helvetica" w:eastAsia="Times New Roman" w:hAnsi="Helvetica" w:cs="Helvetica"/>
          <w:color w:val="454545"/>
          <w:sz w:val="20"/>
          <w:szCs w:val="20"/>
          <w:lang w:val="en"/>
        </w:rPr>
        <w:t>subaward</w:t>
      </w:r>
      <w:proofErr w:type="spellEnd"/>
      <w:r w:rsidR="000D2583" w:rsidRPr="000D2583">
        <w:rPr>
          <w:rFonts w:ascii="Helvetica" w:eastAsia="Times New Roman" w:hAnsi="Helvetica" w:cs="Helvetica"/>
          <w:color w:val="454545"/>
          <w:sz w:val="20"/>
          <w:szCs w:val="20"/>
          <w:lang w:val="en"/>
        </w:rPr>
        <w:t xml:space="preserve"> is made and which is accountable to the recipient for the use of the funds provided.</w:t>
      </w:r>
      <w:r w:rsidR="000D2583">
        <w:rPr>
          <w:rFonts w:ascii="Helvetica" w:eastAsia="Times New Roman" w:hAnsi="Helvetica" w:cs="Helvetica"/>
          <w:color w:val="454545"/>
          <w:sz w:val="20"/>
          <w:szCs w:val="20"/>
          <w:lang w:val="en"/>
        </w:rPr>
        <w:t xml:space="preserve"> It </w:t>
      </w:r>
      <w:r w:rsidRPr="00B92DB6">
        <w:t xml:space="preserve">does not include an individual that is a beneficiary of such program.  </w:t>
      </w:r>
    </w:p>
    <w:p w:rsidR="000D2583" w:rsidRPr="000D2583" w:rsidRDefault="000D2583" w:rsidP="000D2583">
      <w:pPr>
        <w:spacing w:after="120" w:line="240" w:lineRule="auto"/>
        <w:outlineLvl w:val="4"/>
        <w:rPr>
          <w:rFonts w:ascii="Helvetica" w:eastAsia="Times New Roman" w:hAnsi="Helvetica" w:cs="Helvetica"/>
          <w:b/>
          <w:bCs/>
          <w:color w:val="454545"/>
          <w:sz w:val="28"/>
          <w:szCs w:val="28"/>
          <w:lang w:val="en"/>
        </w:rPr>
      </w:pPr>
      <w:r w:rsidRPr="000D2583">
        <w:rPr>
          <w:rFonts w:ascii="Helvetica" w:eastAsia="Times New Roman" w:hAnsi="Helvetica" w:cs="Helvetica"/>
          <w:b/>
          <w:bCs/>
          <w:color w:val="00254C"/>
          <w:sz w:val="28"/>
          <w:szCs w:val="28"/>
          <w:lang w:val="en"/>
        </w:rPr>
        <w:t>Pre-Award Stage</w:t>
      </w:r>
    </w:p>
    <w:p w:rsidR="000D2583" w:rsidRPr="000D2583" w:rsidRDefault="000D2583" w:rsidP="000D2583">
      <w:pPr>
        <w:spacing w:after="180" w:line="312" w:lineRule="atLeast"/>
        <w:rPr>
          <w:rFonts w:ascii="Helvetica" w:eastAsia="Times New Roman" w:hAnsi="Helvetica" w:cs="Helvetica"/>
          <w:color w:val="454545"/>
          <w:sz w:val="20"/>
          <w:szCs w:val="20"/>
          <w:lang w:val="en"/>
        </w:rPr>
      </w:pPr>
      <w:r w:rsidRPr="000D2583">
        <w:rPr>
          <w:rFonts w:ascii="Helvetica" w:eastAsia="Times New Roman" w:hAnsi="Helvetica" w:cs="Helvetica"/>
          <w:color w:val="454545"/>
          <w:sz w:val="20"/>
          <w:szCs w:val="20"/>
          <w:lang w:val="en"/>
        </w:rPr>
        <w:t xml:space="preserve">By making a proper determination in the proposal stage, the appropriate relationship can be established from the start. </w:t>
      </w:r>
      <w:r w:rsidR="007A3709">
        <w:rPr>
          <w:rFonts w:ascii="Helvetica" w:eastAsia="Times New Roman" w:hAnsi="Helvetica" w:cs="Helvetica"/>
          <w:color w:val="454545"/>
          <w:sz w:val="20"/>
          <w:szCs w:val="20"/>
          <w:lang w:val="en"/>
        </w:rPr>
        <w:t xml:space="preserve">Some sponsors want any </w:t>
      </w:r>
      <w:proofErr w:type="spellStart"/>
      <w:r w:rsidR="007A3709">
        <w:rPr>
          <w:rFonts w:ascii="Helvetica" w:eastAsia="Times New Roman" w:hAnsi="Helvetica" w:cs="Helvetica"/>
          <w:color w:val="454545"/>
          <w:sz w:val="20"/>
          <w:szCs w:val="20"/>
          <w:lang w:val="en"/>
        </w:rPr>
        <w:t>subawardees</w:t>
      </w:r>
      <w:proofErr w:type="spellEnd"/>
      <w:r w:rsidR="007A3709">
        <w:rPr>
          <w:rFonts w:ascii="Helvetica" w:eastAsia="Times New Roman" w:hAnsi="Helvetica" w:cs="Helvetica"/>
          <w:color w:val="454545"/>
          <w:sz w:val="20"/>
          <w:szCs w:val="20"/>
          <w:lang w:val="en"/>
        </w:rPr>
        <w:t xml:space="preserve"> listed in the budget and justification</w:t>
      </w:r>
      <w:r w:rsidR="004F0BE8">
        <w:rPr>
          <w:rFonts w:ascii="Helvetica" w:eastAsia="Times New Roman" w:hAnsi="Helvetica" w:cs="Helvetica"/>
          <w:color w:val="454545"/>
          <w:sz w:val="20"/>
          <w:szCs w:val="20"/>
          <w:lang w:val="en"/>
        </w:rPr>
        <w:t xml:space="preserve">, or may want additional information if </w:t>
      </w:r>
      <w:proofErr w:type="spellStart"/>
      <w:r w:rsidR="004F0BE8">
        <w:rPr>
          <w:rFonts w:ascii="Helvetica" w:eastAsia="Times New Roman" w:hAnsi="Helvetica" w:cs="Helvetica"/>
          <w:color w:val="454545"/>
          <w:sz w:val="20"/>
          <w:szCs w:val="20"/>
          <w:lang w:val="en"/>
        </w:rPr>
        <w:t>subaward</w:t>
      </w:r>
      <w:proofErr w:type="spellEnd"/>
      <w:r w:rsidR="004F0BE8">
        <w:rPr>
          <w:rFonts w:ascii="Helvetica" w:eastAsia="Times New Roman" w:hAnsi="Helvetica" w:cs="Helvetica"/>
          <w:color w:val="454545"/>
          <w:sz w:val="20"/>
          <w:szCs w:val="20"/>
          <w:lang w:val="en"/>
        </w:rPr>
        <w:t xml:space="preserve"> was not part of the submitted proposal. </w:t>
      </w:r>
      <w:r w:rsidRPr="000D2583">
        <w:rPr>
          <w:rFonts w:ascii="Helvetica" w:eastAsia="Times New Roman" w:hAnsi="Helvetica" w:cs="Helvetica"/>
          <w:color w:val="454545"/>
          <w:sz w:val="20"/>
          <w:szCs w:val="20"/>
          <w:lang w:val="en"/>
        </w:rPr>
        <w:t>If it is a vendor relationship, no sponsor approval is required unless specified in the award terms and conditions.</w:t>
      </w:r>
    </w:p>
    <w:p w:rsidR="000D2583" w:rsidRPr="000D2583" w:rsidRDefault="000D2583" w:rsidP="000D2583">
      <w:pPr>
        <w:spacing w:after="120" w:line="240" w:lineRule="auto"/>
        <w:outlineLvl w:val="4"/>
        <w:rPr>
          <w:rFonts w:ascii="Helvetica" w:eastAsia="Times New Roman" w:hAnsi="Helvetica" w:cs="Helvetica"/>
          <w:b/>
          <w:bCs/>
          <w:color w:val="454545"/>
          <w:sz w:val="28"/>
          <w:szCs w:val="28"/>
          <w:lang w:val="en"/>
        </w:rPr>
      </w:pPr>
      <w:proofErr w:type="spellStart"/>
      <w:r w:rsidRPr="000D2583">
        <w:rPr>
          <w:rFonts w:ascii="Helvetica" w:eastAsia="Times New Roman" w:hAnsi="Helvetica" w:cs="Helvetica"/>
          <w:b/>
          <w:bCs/>
          <w:color w:val="454545"/>
          <w:sz w:val="28"/>
          <w:szCs w:val="28"/>
          <w:lang w:val="en"/>
        </w:rPr>
        <w:t>Subrecipients</w:t>
      </w:r>
      <w:proofErr w:type="spellEnd"/>
      <w:r w:rsidRPr="000D2583">
        <w:rPr>
          <w:rFonts w:ascii="Helvetica" w:eastAsia="Times New Roman" w:hAnsi="Helvetica" w:cs="Helvetica"/>
          <w:b/>
          <w:bCs/>
          <w:color w:val="454545"/>
          <w:sz w:val="28"/>
          <w:szCs w:val="28"/>
          <w:lang w:val="en"/>
        </w:rPr>
        <w:t xml:space="preserve"> vs. Vendors</w:t>
      </w:r>
    </w:p>
    <w:p w:rsidR="000D2583" w:rsidRPr="000D2583" w:rsidRDefault="000D2583" w:rsidP="000D2583">
      <w:pPr>
        <w:spacing w:after="180" w:line="312" w:lineRule="atLeast"/>
        <w:rPr>
          <w:rFonts w:ascii="Helvetica" w:eastAsia="Times New Roman" w:hAnsi="Helvetica" w:cs="Helvetica"/>
          <w:color w:val="454545"/>
          <w:sz w:val="20"/>
          <w:szCs w:val="20"/>
          <w:lang w:val="en"/>
        </w:rPr>
      </w:pPr>
      <w:r w:rsidRPr="000D2583">
        <w:rPr>
          <w:rFonts w:ascii="Helvetica" w:eastAsia="Times New Roman" w:hAnsi="Helvetica" w:cs="Helvetica"/>
          <w:color w:val="454545"/>
          <w:sz w:val="20"/>
          <w:szCs w:val="20"/>
          <w:lang w:val="en"/>
        </w:rPr>
        <w:t>It is not always clear when the pass-through entity should award federal funds to a subrecipient or a procurement contract to a vendor. A subrecipient is a state or local government, college, university, or nonprofit organization that expends federal awards received from a pass-through entity to carry out a federal program.</w:t>
      </w:r>
    </w:p>
    <w:p w:rsidR="000D2583" w:rsidRPr="000D2583" w:rsidRDefault="000D2583" w:rsidP="000D2583">
      <w:pPr>
        <w:spacing w:after="180" w:line="312" w:lineRule="atLeast"/>
        <w:rPr>
          <w:rFonts w:ascii="Helvetica" w:eastAsia="Times New Roman" w:hAnsi="Helvetica" w:cs="Helvetica"/>
          <w:color w:val="454545"/>
          <w:sz w:val="20"/>
          <w:szCs w:val="20"/>
          <w:lang w:val="en"/>
        </w:rPr>
      </w:pPr>
      <w:r w:rsidRPr="000D2583">
        <w:rPr>
          <w:rFonts w:ascii="Helvetica" w:eastAsia="Times New Roman" w:hAnsi="Helvetica" w:cs="Helvetica"/>
          <w:color w:val="454545"/>
          <w:sz w:val="20"/>
          <w:szCs w:val="20"/>
          <w:lang w:val="en"/>
        </w:rPr>
        <w:t xml:space="preserve">Under </w:t>
      </w:r>
      <w:r w:rsidRPr="000D2583">
        <w:rPr>
          <w:rFonts w:ascii="Helvetica" w:eastAsia="Times New Roman" w:hAnsi="Helvetica" w:cs="Helvetica"/>
          <w:b/>
          <w:bCs/>
          <w:i/>
          <w:iCs/>
          <w:color w:val="00254C"/>
          <w:sz w:val="20"/>
          <w:szCs w:val="20"/>
          <w:lang w:val="en"/>
        </w:rPr>
        <w:t xml:space="preserve">a </w:t>
      </w:r>
      <w:proofErr w:type="spellStart"/>
      <w:r w:rsidRPr="000D2583">
        <w:rPr>
          <w:rFonts w:ascii="Helvetica" w:eastAsia="Times New Roman" w:hAnsi="Helvetica" w:cs="Helvetica"/>
          <w:b/>
          <w:bCs/>
          <w:i/>
          <w:iCs/>
          <w:color w:val="00254C"/>
          <w:sz w:val="20"/>
          <w:szCs w:val="20"/>
          <w:lang w:val="en"/>
        </w:rPr>
        <w:t>subaward</w:t>
      </w:r>
      <w:proofErr w:type="spellEnd"/>
      <w:r w:rsidRPr="000D2583">
        <w:rPr>
          <w:rFonts w:ascii="Helvetica" w:eastAsia="Times New Roman" w:hAnsi="Helvetica" w:cs="Helvetica"/>
          <w:i/>
          <w:iCs/>
          <w:color w:val="454545"/>
          <w:sz w:val="20"/>
          <w:szCs w:val="20"/>
          <w:lang w:val="en"/>
        </w:rPr>
        <w:t>,</w:t>
      </w:r>
      <w:r w:rsidRPr="000D2583">
        <w:rPr>
          <w:rFonts w:ascii="Helvetica" w:eastAsia="Times New Roman" w:hAnsi="Helvetica" w:cs="Helvetica"/>
          <w:color w:val="454545"/>
          <w:sz w:val="20"/>
          <w:szCs w:val="20"/>
          <w:lang w:val="en"/>
        </w:rPr>
        <w:t xml:space="preserve"> a subrecipient generally has a specific scope of work to conduct in conjunction with the proposed research. The PI with the </w:t>
      </w:r>
      <w:proofErr w:type="spellStart"/>
      <w:r w:rsidRPr="000D2583">
        <w:rPr>
          <w:rFonts w:ascii="Helvetica" w:eastAsia="Times New Roman" w:hAnsi="Helvetica" w:cs="Helvetica"/>
          <w:color w:val="454545"/>
          <w:sz w:val="20"/>
          <w:szCs w:val="20"/>
          <w:lang w:val="en"/>
        </w:rPr>
        <w:t>subaward</w:t>
      </w:r>
      <w:proofErr w:type="spellEnd"/>
      <w:r w:rsidRPr="000D2583">
        <w:rPr>
          <w:rFonts w:ascii="Helvetica" w:eastAsia="Times New Roman" w:hAnsi="Helvetica" w:cs="Helvetica"/>
          <w:color w:val="454545"/>
          <w:sz w:val="20"/>
          <w:szCs w:val="20"/>
          <w:lang w:val="en"/>
        </w:rPr>
        <w:t xml:space="preserve"> is accountable for the </w:t>
      </w:r>
      <w:proofErr w:type="spellStart"/>
      <w:r w:rsidRPr="000D2583">
        <w:rPr>
          <w:rFonts w:ascii="Helvetica" w:eastAsia="Times New Roman" w:hAnsi="Helvetica" w:cs="Helvetica"/>
          <w:color w:val="454545"/>
          <w:sz w:val="20"/>
          <w:szCs w:val="20"/>
          <w:lang w:val="en"/>
        </w:rPr>
        <w:t>subrecipient's</w:t>
      </w:r>
      <w:proofErr w:type="spellEnd"/>
      <w:r w:rsidRPr="000D2583">
        <w:rPr>
          <w:rFonts w:ascii="Helvetica" w:eastAsia="Times New Roman" w:hAnsi="Helvetica" w:cs="Helvetica"/>
          <w:color w:val="454545"/>
          <w:sz w:val="20"/>
          <w:szCs w:val="20"/>
          <w:lang w:val="en"/>
        </w:rPr>
        <w:t> course of study as well as for following federal guidelines.</w:t>
      </w:r>
    </w:p>
    <w:p w:rsidR="000D2583" w:rsidRPr="000D2583" w:rsidRDefault="000D2583" w:rsidP="000D2583">
      <w:pPr>
        <w:spacing w:after="180" w:line="312" w:lineRule="atLeast"/>
        <w:rPr>
          <w:rFonts w:ascii="Helvetica" w:eastAsia="Times New Roman" w:hAnsi="Helvetica" w:cs="Helvetica"/>
          <w:color w:val="454545"/>
          <w:sz w:val="20"/>
          <w:szCs w:val="20"/>
          <w:lang w:val="en"/>
        </w:rPr>
      </w:pPr>
      <w:r w:rsidRPr="000D2583">
        <w:rPr>
          <w:rFonts w:ascii="Helvetica" w:eastAsia="Times New Roman" w:hAnsi="Helvetica" w:cs="Helvetica"/>
          <w:color w:val="454545"/>
          <w:sz w:val="20"/>
          <w:szCs w:val="20"/>
          <w:lang w:val="en"/>
        </w:rPr>
        <w:t xml:space="preserve">In contrast, </w:t>
      </w:r>
      <w:r w:rsidRPr="000D2583">
        <w:rPr>
          <w:rFonts w:ascii="Helvetica" w:eastAsia="Times New Roman" w:hAnsi="Helvetica" w:cs="Helvetica"/>
          <w:b/>
          <w:bCs/>
          <w:i/>
          <w:iCs/>
          <w:color w:val="00254C"/>
          <w:sz w:val="20"/>
          <w:szCs w:val="20"/>
          <w:lang w:val="en"/>
        </w:rPr>
        <w:t>a vendor</w:t>
      </w:r>
      <w:r w:rsidRPr="000D2583">
        <w:rPr>
          <w:rFonts w:ascii="Helvetica" w:eastAsia="Times New Roman" w:hAnsi="Helvetica" w:cs="Helvetica"/>
          <w:color w:val="454545"/>
          <w:sz w:val="20"/>
          <w:szCs w:val="20"/>
          <w:lang w:val="en"/>
        </w:rPr>
        <w:t xml:space="preserve"> is a dealer, distributor, merchant, or other seller providing goods or services that are necessary for conducting a federal program. These goods or services may be for an organization's own use or for the use of beneficiaries of the federal program. Under a procurement contract, a vendor provides goods or services that are </w:t>
      </w:r>
      <w:proofErr w:type="spellStart"/>
      <w:r w:rsidRPr="000D2583">
        <w:rPr>
          <w:rFonts w:ascii="Helvetica" w:eastAsia="Times New Roman" w:hAnsi="Helvetica" w:cs="Helvetica"/>
          <w:color w:val="454545"/>
          <w:sz w:val="20"/>
          <w:szCs w:val="20"/>
          <w:lang w:val="en"/>
        </w:rPr>
        <w:t>auxilliary</w:t>
      </w:r>
      <w:proofErr w:type="spellEnd"/>
      <w:r w:rsidRPr="000D2583">
        <w:rPr>
          <w:rFonts w:ascii="Helvetica" w:eastAsia="Times New Roman" w:hAnsi="Helvetica" w:cs="Helvetica"/>
          <w:color w:val="454545"/>
          <w:sz w:val="20"/>
          <w:szCs w:val="20"/>
          <w:lang w:val="en"/>
        </w:rPr>
        <w:t xml:space="preserve"> to the proposed research.</w:t>
      </w:r>
    </w:p>
    <w:p w:rsidR="000D2583" w:rsidRDefault="000D2583" w:rsidP="000D2583">
      <w:pPr>
        <w:pStyle w:val="Heading5"/>
        <w:rPr>
          <w:rFonts w:ascii="Helvetica" w:hAnsi="Helvetica" w:cs="Helvetica"/>
          <w:color w:val="454545"/>
          <w:sz w:val="28"/>
          <w:szCs w:val="28"/>
          <w:lang w:val="en"/>
        </w:rPr>
      </w:pPr>
      <w:r>
        <w:rPr>
          <w:rFonts w:ascii="Helvetica" w:hAnsi="Helvetica" w:cs="Helvetica"/>
          <w:color w:val="454545"/>
          <w:sz w:val="28"/>
          <w:szCs w:val="28"/>
          <w:lang w:val="en"/>
        </w:rPr>
        <w:lastRenderedPageBreak/>
        <w:t xml:space="preserve">The </w:t>
      </w:r>
      <w:proofErr w:type="spellStart"/>
      <w:r>
        <w:rPr>
          <w:rFonts w:ascii="Helvetica" w:hAnsi="Helvetica" w:cs="Helvetica"/>
          <w:color w:val="454545"/>
          <w:sz w:val="28"/>
          <w:szCs w:val="28"/>
          <w:lang w:val="en"/>
        </w:rPr>
        <w:t>Suba</w:t>
      </w:r>
      <w:r w:rsidR="004F0BE8">
        <w:rPr>
          <w:rFonts w:ascii="Helvetica" w:hAnsi="Helvetica" w:cs="Helvetica"/>
          <w:color w:val="454545"/>
          <w:sz w:val="28"/>
          <w:szCs w:val="28"/>
          <w:lang w:val="en"/>
        </w:rPr>
        <w:t>ward</w:t>
      </w:r>
      <w:proofErr w:type="spellEnd"/>
      <w:r w:rsidR="004F0BE8">
        <w:rPr>
          <w:rFonts w:ascii="Helvetica" w:hAnsi="Helvetica" w:cs="Helvetica"/>
          <w:color w:val="454545"/>
          <w:sz w:val="28"/>
          <w:szCs w:val="28"/>
          <w:lang w:val="en"/>
        </w:rPr>
        <w:t xml:space="preserve"> </w:t>
      </w:r>
      <w:r>
        <w:rPr>
          <w:rFonts w:ascii="Helvetica" w:hAnsi="Helvetica" w:cs="Helvetica"/>
          <w:color w:val="454545"/>
          <w:sz w:val="28"/>
          <w:szCs w:val="28"/>
          <w:lang w:val="en"/>
        </w:rPr>
        <w:t>Process</w:t>
      </w:r>
    </w:p>
    <w:p w:rsidR="000D2583" w:rsidRDefault="000D2583" w:rsidP="000D2583">
      <w:pPr>
        <w:spacing w:after="180" w:line="312" w:lineRule="atLeast"/>
        <w:rPr>
          <w:rFonts w:ascii="Helvetica" w:hAnsi="Helvetica" w:cs="Helvetica"/>
          <w:color w:val="454545"/>
          <w:sz w:val="20"/>
          <w:szCs w:val="20"/>
          <w:lang w:val="en"/>
        </w:rPr>
      </w:pPr>
      <w:r>
        <w:rPr>
          <w:rFonts w:ascii="Helvetica" w:hAnsi="Helvetica" w:cs="Helvetica"/>
          <w:color w:val="454545"/>
          <w:sz w:val="20"/>
          <w:szCs w:val="20"/>
          <w:lang w:val="en"/>
        </w:rPr>
        <w:t xml:space="preserve">A </w:t>
      </w:r>
      <w:proofErr w:type="spellStart"/>
      <w:r>
        <w:rPr>
          <w:rFonts w:ascii="Helvetica" w:hAnsi="Helvetica" w:cs="Helvetica"/>
          <w:color w:val="454545"/>
          <w:sz w:val="20"/>
          <w:szCs w:val="20"/>
          <w:lang w:val="en"/>
        </w:rPr>
        <w:t>suba</w:t>
      </w:r>
      <w:r w:rsidR="004F0BE8">
        <w:rPr>
          <w:rFonts w:ascii="Helvetica" w:hAnsi="Helvetica" w:cs="Helvetica"/>
          <w:color w:val="454545"/>
          <w:sz w:val="20"/>
          <w:szCs w:val="20"/>
          <w:lang w:val="en"/>
        </w:rPr>
        <w:t>ward</w:t>
      </w:r>
      <w:proofErr w:type="spellEnd"/>
      <w:r>
        <w:rPr>
          <w:rFonts w:ascii="Helvetica" w:hAnsi="Helvetica" w:cs="Helvetica"/>
          <w:color w:val="454545"/>
          <w:sz w:val="20"/>
          <w:szCs w:val="20"/>
          <w:lang w:val="en"/>
        </w:rPr>
        <w:t xml:space="preserve"> may be required if part of the research effort under a grant or contract is to be performed by an outside organization or institution. </w:t>
      </w:r>
      <w:proofErr w:type="spellStart"/>
      <w:r>
        <w:rPr>
          <w:rFonts w:ascii="Helvetica" w:hAnsi="Helvetica" w:cs="Helvetica"/>
          <w:color w:val="454545"/>
          <w:sz w:val="20"/>
          <w:szCs w:val="20"/>
          <w:lang w:val="en"/>
        </w:rPr>
        <w:t>Sub</w:t>
      </w:r>
      <w:r w:rsidR="007A3709">
        <w:rPr>
          <w:rFonts w:ascii="Helvetica" w:hAnsi="Helvetica" w:cs="Helvetica"/>
          <w:color w:val="454545"/>
          <w:sz w:val="20"/>
          <w:szCs w:val="20"/>
          <w:lang w:val="en"/>
        </w:rPr>
        <w:t>award</w:t>
      </w:r>
      <w:r>
        <w:rPr>
          <w:rFonts w:ascii="Helvetica" w:hAnsi="Helvetica" w:cs="Helvetica"/>
          <w:color w:val="454545"/>
          <w:sz w:val="20"/>
          <w:szCs w:val="20"/>
          <w:lang w:val="en"/>
        </w:rPr>
        <w:t>s</w:t>
      </w:r>
      <w:proofErr w:type="spellEnd"/>
      <w:r>
        <w:rPr>
          <w:rFonts w:ascii="Helvetica" w:hAnsi="Helvetica" w:cs="Helvetica"/>
          <w:color w:val="454545"/>
          <w:sz w:val="20"/>
          <w:szCs w:val="20"/>
          <w:lang w:val="en"/>
        </w:rPr>
        <w:t xml:space="preserve"> should be set up as soon as possible after the receipt of an award.</w:t>
      </w:r>
    </w:p>
    <w:p w:rsidR="000D2583" w:rsidRDefault="000D2583" w:rsidP="000D2583">
      <w:pPr>
        <w:spacing w:after="180" w:line="312" w:lineRule="atLeast"/>
        <w:rPr>
          <w:rFonts w:ascii="Helvetica" w:hAnsi="Helvetica" w:cs="Helvetica"/>
          <w:color w:val="454545"/>
          <w:sz w:val="20"/>
          <w:szCs w:val="20"/>
          <w:lang w:val="en"/>
        </w:rPr>
      </w:pPr>
      <w:r>
        <w:rPr>
          <w:rFonts w:ascii="Helvetica" w:hAnsi="Helvetica" w:cs="Helvetica"/>
          <w:color w:val="454545"/>
          <w:sz w:val="20"/>
          <w:szCs w:val="20"/>
          <w:lang w:val="en"/>
        </w:rPr>
        <w:t xml:space="preserve">To initiate one, you will need to complete </w:t>
      </w:r>
      <w:r w:rsidR="00310E5F">
        <w:rPr>
          <w:rFonts w:ascii="Helvetica" w:hAnsi="Helvetica" w:cs="Helvetica"/>
          <w:color w:val="454545"/>
          <w:sz w:val="20"/>
          <w:szCs w:val="20"/>
          <w:lang w:val="en"/>
        </w:rPr>
        <w:t xml:space="preserve">all of </w:t>
      </w:r>
      <w:r>
        <w:rPr>
          <w:rFonts w:ascii="Helvetica" w:hAnsi="Helvetica" w:cs="Helvetica"/>
          <w:color w:val="454545"/>
          <w:sz w:val="20"/>
          <w:szCs w:val="20"/>
          <w:lang w:val="en"/>
        </w:rPr>
        <w:t xml:space="preserve">the </w:t>
      </w:r>
      <w:r w:rsidR="004133EB">
        <w:rPr>
          <w:rFonts w:ascii="Helvetica" w:hAnsi="Helvetica" w:cs="Helvetica"/>
          <w:color w:val="454545"/>
          <w:sz w:val="20"/>
          <w:szCs w:val="20"/>
          <w:lang w:val="en"/>
        </w:rPr>
        <w:t xml:space="preserve">following </w:t>
      </w:r>
      <w:r>
        <w:rPr>
          <w:rFonts w:ascii="Helvetica" w:hAnsi="Helvetica" w:cs="Helvetica"/>
          <w:color w:val="454545"/>
          <w:sz w:val="20"/>
          <w:szCs w:val="20"/>
          <w:lang w:val="en"/>
        </w:rPr>
        <w:t xml:space="preserve">research </w:t>
      </w:r>
      <w:proofErr w:type="spellStart"/>
      <w:r>
        <w:rPr>
          <w:rFonts w:ascii="Helvetica" w:hAnsi="Helvetica" w:cs="Helvetica"/>
          <w:color w:val="454545"/>
          <w:sz w:val="20"/>
          <w:szCs w:val="20"/>
          <w:lang w:val="en"/>
        </w:rPr>
        <w:t>subaward</w:t>
      </w:r>
      <w:proofErr w:type="spellEnd"/>
      <w:r>
        <w:rPr>
          <w:rFonts w:ascii="Helvetica" w:hAnsi="Helvetica" w:cs="Helvetica"/>
          <w:color w:val="454545"/>
          <w:sz w:val="20"/>
          <w:szCs w:val="20"/>
          <w:lang w:val="en"/>
        </w:rPr>
        <w:t xml:space="preserve"> agreement documents. </w:t>
      </w:r>
    </w:p>
    <w:p w:rsidR="000D2583" w:rsidRDefault="000D2583" w:rsidP="000D2583">
      <w:pPr>
        <w:contextualSpacing/>
        <w:jc w:val="both"/>
        <w:rPr>
          <w:b/>
        </w:rPr>
      </w:pPr>
      <w:proofErr w:type="spellStart"/>
      <w:r>
        <w:rPr>
          <w:b/>
        </w:rPr>
        <w:t>Subaward</w:t>
      </w:r>
      <w:proofErr w:type="spellEnd"/>
      <w:r>
        <w:rPr>
          <w:b/>
        </w:rPr>
        <w:t xml:space="preserve"> Required Documents:</w:t>
      </w:r>
    </w:p>
    <w:p w:rsidR="000B1CC5" w:rsidRPr="00D40B34" w:rsidRDefault="000B1CC5" w:rsidP="000D2583">
      <w:pPr>
        <w:contextualSpacing/>
        <w:jc w:val="both"/>
        <w:rPr>
          <w:b/>
        </w:rPr>
      </w:pPr>
      <w:bookmarkStart w:id="0" w:name="_GoBack"/>
      <w:bookmarkEnd w:id="0"/>
      <w:proofErr w:type="spellStart"/>
      <w:r>
        <w:t>Subaward</w:t>
      </w:r>
      <w:proofErr w:type="spellEnd"/>
      <w:r>
        <w:t xml:space="preserve"> agreement plus all 6 attachments</w:t>
      </w:r>
    </w:p>
    <w:p w:rsidR="000D2583" w:rsidRDefault="000D2583" w:rsidP="000D2583">
      <w:pPr>
        <w:contextualSpacing/>
        <w:jc w:val="both"/>
      </w:pPr>
      <w:r>
        <w:t>Detailed Budget</w:t>
      </w:r>
    </w:p>
    <w:p w:rsidR="000D2583" w:rsidRDefault="000D2583" w:rsidP="000D2583">
      <w:pPr>
        <w:contextualSpacing/>
        <w:jc w:val="both"/>
      </w:pPr>
      <w:r>
        <w:t>Budget Justification</w:t>
      </w:r>
    </w:p>
    <w:p w:rsidR="000D2583" w:rsidRDefault="000D2583" w:rsidP="000D2583">
      <w:pPr>
        <w:contextualSpacing/>
        <w:jc w:val="both"/>
      </w:pPr>
      <w:r>
        <w:t>Checklist</w:t>
      </w:r>
    </w:p>
    <w:p w:rsidR="000D2583" w:rsidRDefault="000D2583" w:rsidP="000D2583">
      <w:pPr>
        <w:contextualSpacing/>
        <w:jc w:val="both"/>
        <w:rPr>
          <w:rFonts w:ascii="Helvetica" w:hAnsi="Helvetica" w:cs="Helvetica"/>
          <w:color w:val="454545"/>
          <w:sz w:val="20"/>
          <w:szCs w:val="20"/>
          <w:lang w:val="en"/>
        </w:rPr>
      </w:pPr>
      <w:r>
        <w:t>S</w:t>
      </w:r>
      <w:r w:rsidR="00AF2491">
        <w:t xml:space="preserve">tatement of </w:t>
      </w:r>
      <w:r>
        <w:t>Work</w:t>
      </w:r>
      <w:r w:rsidR="004133EB">
        <w:t xml:space="preserve"> </w:t>
      </w:r>
      <w:r w:rsidR="00AF2491">
        <w:t xml:space="preserve">(SOW </w:t>
      </w:r>
      <w:r w:rsidR="004133EB">
        <w:rPr>
          <w:rFonts w:ascii="Helvetica" w:hAnsi="Helvetica" w:cs="Helvetica"/>
          <w:color w:val="454545"/>
          <w:sz w:val="20"/>
          <w:szCs w:val="20"/>
          <w:lang w:val="en"/>
        </w:rPr>
        <w:t>including any deliverables/reports)</w:t>
      </w:r>
    </w:p>
    <w:p w:rsidR="00310E5F" w:rsidRDefault="00310E5F" w:rsidP="00310E5F">
      <w:pPr>
        <w:spacing w:after="180" w:line="312" w:lineRule="atLeast"/>
        <w:rPr>
          <w:rFonts w:ascii="Helvetica" w:hAnsi="Helvetica" w:cs="Helvetica"/>
          <w:color w:val="454545"/>
          <w:sz w:val="20"/>
          <w:szCs w:val="20"/>
          <w:lang w:val="en"/>
        </w:rPr>
      </w:pPr>
      <w:r>
        <w:rPr>
          <w:rFonts w:ascii="Helvetica" w:hAnsi="Helvetica" w:cs="Helvetica"/>
          <w:color w:val="454545"/>
          <w:sz w:val="20"/>
          <w:szCs w:val="20"/>
          <w:lang w:val="en"/>
        </w:rPr>
        <w:t>The SOW is a document (WORD file) that lists and describes all essential and technical requirements for the effort to be performed, including standards to be used to determine whether the requirements have been met. This document may include the following items where appropriate:</w:t>
      </w:r>
    </w:p>
    <w:p w:rsidR="00310E5F" w:rsidRDefault="00310E5F" w:rsidP="00310E5F">
      <w:pPr>
        <w:numPr>
          <w:ilvl w:val="0"/>
          <w:numId w:val="3"/>
        </w:numPr>
        <w:tabs>
          <w:tab w:val="num" w:pos="1440"/>
        </w:tabs>
        <w:spacing w:before="100" w:beforeAutospacing="1" w:after="120" w:line="240" w:lineRule="auto"/>
        <w:ind w:left="720"/>
        <w:rPr>
          <w:rFonts w:ascii="Helvetica" w:hAnsi="Helvetica" w:cs="Helvetica"/>
          <w:color w:val="454545"/>
          <w:sz w:val="20"/>
          <w:szCs w:val="20"/>
          <w:lang w:val="en"/>
        </w:rPr>
      </w:pPr>
      <w:r>
        <w:rPr>
          <w:rFonts w:ascii="Helvetica" w:hAnsi="Helvetica" w:cs="Helvetica"/>
          <w:color w:val="454545"/>
          <w:sz w:val="20"/>
          <w:szCs w:val="20"/>
          <w:lang w:val="en"/>
        </w:rPr>
        <w:t>Objective or purpose</w:t>
      </w:r>
    </w:p>
    <w:p w:rsidR="00310E5F" w:rsidRDefault="00310E5F" w:rsidP="00310E5F">
      <w:pPr>
        <w:numPr>
          <w:ilvl w:val="0"/>
          <w:numId w:val="3"/>
        </w:numPr>
        <w:spacing w:before="100" w:beforeAutospacing="1" w:after="120" w:line="240" w:lineRule="auto"/>
        <w:ind w:left="720"/>
        <w:rPr>
          <w:rFonts w:ascii="Helvetica" w:hAnsi="Helvetica" w:cs="Helvetica"/>
          <w:color w:val="454545"/>
          <w:sz w:val="20"/>
          <w:szCs w:val="20"/>
          <w:lang w:val="en"/>
        </w:rPr>
      </w:pPr>
      <w:r>
        <w:rPr>
          <w:rFonts w:ascii="Helvetica" w:hAnsi="Helvetica" w:cs="Helvetica"/>
          <w:color w:val="454545"/>
          <w:sz w:val="20"/>
          <w:szCs w:val="20"/>
          <w:lang w:val="en"/>
        </w:rPr>
        <w:t>Period of performance</w:t>
      </w:r>
    </w:p>
    <w:p w:rsidR="00310E5F" w:rsidRDefault="00310E5F" w:rsidP="00310E5F">
      <w:pPr>
        <w:numPr>
          <w:ilvl w:val="0"/>
          <w:numId w:val="3"/>
        </w:numPr>
        <w:spacing w:before="100" w:beforeAutospacing="1" w:after="120" w:line="240" w:lineRule="auto"/>
        <w:ind w:left="720"/>
        <w:rPr>
          <w:rFonts w:ascii="Helvetica" w:hAnsi="Helvetica" w:cs="Helvetica"/>
          <w:color w:val="454545"/>
          <w:sz w:val="20"/>
          <w:szCs w:val="20"/>
          <w:lang w:val="en"/>
        </w:rPr>
      </w:pPr>
      <w:r>
        <w:rPr>
          <w:rFonts w:ascii="Helvetica" w:hAnsi="Helvetica" w:cs="Helvetica"/>
          <w:color w:val="454545"/>
          <w:sz w:val="20"/>
          <w:szCs w:val="20"/>
          <w:lang w:val="en"/>
        </w:rPr>
        <w:t>A list of detailed work requirements</w:t>
      </w:r>
    </w:p>
    <w:p w:rsidR="00310E5F" w:rsidRDefault="00310E5F" w:rsidP="00310E5F">
      <w:pPr>
        <w:numPr>
          <w:ilvl w:val="0"/>
          <w:numId w:val="3"/>
        </w:numPr>
        <w:spacing w:before="100" w:beforeAutospacing="1" w:after="120" w:line="240" w:lineRule="auto"/>
        <w:ind w:left="720"/>
        <w:rPr>
          <w:rFonts w:ascii="Helvetica" w:hAnsi="Helvetica" w:cs="Helvetica"/>
          <w:color w:val="454545"/>
          <w:sz w:val="20"/>
          <w:szCs w:val="20"/>
          <w:lang w:val="en"/>
        </w:rPr>
      </w:pPr>
      <w:r>
        <w:rPr>
          <w:rFonts w:ascii="Helvetica" w:hAnsi="Helvetica" w:cs="Helvetica"/>
          <w:color w:val="454545"/>
          <w:sz w:val="20"/>
          <w:szCs w:val="20"/>
          <w:lang w:val="en"/>
        </w:rPr>
        <w:t>Workload requirements</w:t>
      </w:r>
    </w:p>
    <w:p w:rsidR="00310E5F" w:rsidRDefault="00310E5F" w:rsidP="00310E5F">
      <w:pPr>
        <w:numPr>
          <w:ilvl w:val="0"/>
          <w:numId w:val="3"/>
        </w:numPr>
        <w:spacing w:before="100" w:beforeAutospacing="1" w:after="120" w:line="240" w:lineRule="auto"/>
        <w:ind w:left="720"/>
        <w:rPr>
          <w:rFonts w:ascii="Helvetica" w:hAnsi="Helvetica" w:cs="Helvetica"/>
          <w:color w:val="454545"/>
          <w:sz w:val="20"/>
          <w:szCs w:val="20"/>
          <w:lang w:val="en"/>
        </w:rPr>
      </w:pPr>
      <w:r>
        <w:rPr>
          <w:rFonts w:ascii="Helvetica" w:hAnsi="Helvetica" w:cs="Helvetica"/>
          <w:color w:val="454545"/>
          <w:sz w:val="20"/>
          <w:szCs w:val="20"/>
          <w:lang w:val="en"/>
        </w:rPr>
        <w:t>Personnel requirements</w:t>
      </w:r>
    </w:p>
    <w:p w:rsidR="00310E5F" w:rsidRDefault="00310E5F" w:rsidP="00310E5F">
      <w:pPr>
        <w:numPr>
          <w:ilvl w:val="0"/>
          <w:numId w:val="3"/>
        </w:numPr>
        <w:spacing w:before="100" w:beforeAutospacing="1" w:after="120" w:line="240" w:lineRule="auto"/>
        <w:ind w:left="720"/>
        <w:rPr>
          <w:rFonts w:ascii="Helvetica" w:hAnsi="Helvetica" w:cs="Helvetica"/>
          <w:color w:val="454545"/>
          <w:sz w:val="20"/>
          <w:szCs w:val="20"/>
          <w:lang w:val="en"/>
        </w:rPr>
      </w:pPr>
      <w:r>
        <w:rPr>
          <w:rFonts w:ascii="Helvetica" w:hAnsi="Helvetica" w:cs="Helvetica"/>
          <w:color w:val="454545"/>
          <w:sz w:val="20"/>
          <w:szCs w:val="20"/>
          <w:lang w:val="en"/>
        </w:rPr>
        <w:t>Resources (if any) to be furnished to the subrecipient</w:t>
      </w:r>
    </w:p>
    <w:p w:rsidR="00310E5F" w:rsidRPr="00310E5F" w:rsidRDefault="00310E5F" w:rsidP="00310E5F">
      <w:pPr>
        <w:numPr>
          <w:ilvl w:val="0"/>
          <w:numId w:val="3"/>
        </w:numPr>
        <w:spacing w:before="100" w:beforeAutospacing="1" w:after="120" w:line="240" w:lineRule="auto"/>
        <w:ind w:left="720"/>
        <w:rPr>
          <w:rFonts w:ascii="Helvetica" w:hAnsi="Helvetica" w:cs="Helvetica"/>
          <w:color w:val="454545"/>
          <w:sz w:val="20"/>
          <w:szCs w:val="20"/>
          <w:lang w:val="en"/>
        </w:rPr>
      </w:pPr>
      <w:r w:rsidRPr="00310E5F">
        <w:rPr>
          <w:rFonts w:ascii="Helvetica" w:hAnsi="Helvetica" w:cs="Helvetica"/>
          <w:color w:val="454545"/>
          <w:sz w:val="20"/>
          <w:szCs w:val="20"/>
          <w:lang w:val="en"/>
        </w:rPr>
        <w:t>Reporting requirement and/or other deliverables</w:t>
      </w:r>
    </w:p>
    <w:p w:rsidR="00310E5F" w:rsidRDefault="00310E5F" w:rsidP="000D2583">
      <w:pPr>
        <w:contextualSpacing/>
        <w:jc w:val="both"/>
      </w:pPr>
    </w:p>
    <w:p w:rsidR="000D2583" w:rsidRDefault="000D2583" w:rsidP="000D2583">
      <w:pPr>
        <w:contextualSpacing/>
        <w:jc w:val="both"/>
      </w:pPr>
      <w:r>
        <w:t>IDC Rate Agreement, if requesting IDC</w:t>
      </w:r>
      <w:r w:rsidR="00310E5F">
        <w:t xml:space="preserve">. The rate agreement is not needed for those awards with an 8% </w:t>
      </w:r>
      <w:proofErr w:type="spellStart"/>
      <w:r w:rsidR="00310E5F">
        <w:t>idc</w:t>
      </w:r>
      <w:proofErr w:type="spellEnd"/>
      <w:r w:rsidR="00310E5F">
        <w:t xml:space="preserve"> rate as per the program announcement.</w:t>
      </w:r>
    </w:p>
    <w:p w:rsidR="00310E5F" w:rsidRDefault="00310E5F" w:rsidP="000D2583">
      <w:pPr>
        <w:contextualSpacing/>
        <w:jc w:val="both"/>
      </w:pPr>
    </w:p>
    <w:p w:rsidR="00310E5F" w:rsidRDefault="00310E5F" w:rsidP="000D2583">
      <w:pPr>
        <w:contextualSpacing/>
        <w:jc w:val="both"/>
      </w:pPr>
      <w:r>
        <w:t>Review and Approval Process</w:t>
      </w:r>
    </w:p>
    <w:p w:rsidR="00310E5F" w:rsidRDefault="00310E5F" w:rsidP="000D2583">
      <w:pPr>
        <w:contextualSpacing/>
        <w:jc w:val="both"/>
      </w:pPr>
    </w:p>
    <w:p w:rsidR="000D2583" w:rsidRDefault="000D2583" w:rsidP="00310E5F">
      <w:pPr>
        <w:contextualSpacing/>
        <w:jc w:val="both"/>
        <w:rPr>
          <w:rFonts w:ascii="Helvetica" w:hAnsi="Helvetica" w:cs="Helvetica"/>
          <w:color w:val="454545"/>
          <w:sz w:val="20"/>
          <w:szCs w:val="20"/>
          <w:lang w:val="en"/>
        </w:rPr>
      </w:pPr>
      <w:proofErr w:type="spellStart"/>
      <w:r>
        <w:t>Subaward</w:t>
      </w:r>
      <w:proofErr w:type="spellEnd"/>
      <w:r>
        <w:t xml:space="preserve"> agreement plus all 6 attachments</w:t>
      </w:r>
      <w:r w:rsidR="00310E5F">
        <w:t xml:space="preserve"> </w:t>
      </w:r>
      <w:r w:rsidR="000B1CC5">
        <w:t xml:space="preserve">and the other required documentation </w:t>
      </w:r>
      <w:r w:rsidR="004F0BE8">
        <w:rPr>
          <w:rFonts w:ascii="Helvetica" w:hAnsi="Helvetica" w:cs="Helvetica"/>
          <w:color w:val="454545"/>
          <w:sz w:val="20"/>
          <w:szCs w:val="20"/>
          <w:lang w:val="en"/>
        </w:rPr>
        <w:t xml:space="preserve">should be routed to the Office of General Counsel (OGC).  Please remember to attach a copy of the routing form. Upon approval from OGC, the package is forwarded to Sponsored Programs for final review. After review, the package will be sent to the </w:t>
      </w:r>
      <w:proofErr w:type="spellStart"/>
      <w:r w:rsidR="004F0BE8">
        <w:rPr>
          <w:rFonts w:ascii="Helvetica" w:hAnsi="Helvetica" w:cs="Helvetica"/>
          <w:color w:val="454545"/>
          <w:sz w:val="20"/>
          <w:szCs w:val="20"/>
          <w:lang w:val="en"/>
        </w:rPr>
        <w:t>subrecipient’s</w:t>
      </w:r>
      <w:proofErr w:type="spellEnd"/>
      <w:r w:rsidR="004F0BE8">
        <w:rPr>
          <w:rFonts w:ascii="Helvetica" w:hAnsi="Helvetica" w:cs="Helvetica"/>
          <w:color w:val="454545"/>
          <w:sz w:val="20"/>
          <w:szCs w:val="20"/>
          <w:lang w:val="en"/>
        </w:rPr>
        <w:t xml:space="preserve"> appropriate person for final execution. Upon receipt of the fully exec</w:t>
      </w:r>
      <w:r w:rsidR="00310E5F">
        <w:rPr>
          <w:rFonts w:ascii="Helvetica" w:hAnsi="Helvetica" w:cs="Helvetica"/>
          <w:color w:val="454545"/>
          <w:sz w:val="20"/>
          <w:szCs w:val="20"/>
          <w:lang w:val="en"/>
        </w:rPr>
        <w:t>u</w:t>
      </w:r>
      <w:r w:rsidR="004F0BE8">
        <w:rPr>
          <w:rFonts w:ascii="Helvetica" w:hAnsi="Helvetica" w:cs="Helvetica"/>
          <w:color w:val="454545"/>
          <w:sz w:val="20"/>
          <w:szCs w:val="20"/>
          <w:lang w:val="en"/>
        </w:rPr>
        <w:t>ted package, Sponsored Programs will notify the departmental personnel</w:t>
      </w:r>
      <w:r w:rsidR="00310E5F">
        <w:rPr>
          <w:rFonts w:ascii="Helvetica" w:hAnsi="Helvetica" w:cs="Helvetica"/>
          <w:color w:val="454545"/>
          <w:sz w:val="20"/>
          <w:szCs w:val="20"/>
          <w:lang w:val="en"/>
        </w:rPr>
        <w:t>.</w:t>
      </w:r>
      <w:r w:rsidR="004F0BE8">
        <w:rPr>
          <w:rFonts w:ascii="Helvetica" w:hAnsi="Helvetica" w:cs="Helvetica"/>
          <w:color w:val="454545"/>
          <w:sz w:val="20"/>
          <w:szCs w:val="20"/>
          <w:lang w:val="en"/>
        </w:rPr>
        <w:t xml:space="preserve"> </w:t>
      </w:r>
      <w:r w:rsidR="00310E5F">
        <w:rPr>
          <w:rFonts w:ascii="Helvetica" w:hAnsi="Helvetica" w:cs="Helvetica"/>
          <w:color w:val="454545"/>
          <w:sz w:val="20"/>
          <w:szCs w:val="20"/>
          <w:lang w:val="en"/>
        </w:rPr>
        <w:t xml:space="preserve">A copy of the fully executed </w:t>
      </w:r>
      <w:proofErr w:type="spellStart"/>
      <w:r w:rsidR="00310E5F">
        <w:rPr>
          <w:rFonts w:ascii="Helvetica" w:hAnsi="Helvetica" w:cs="Helvetica"/>
          <w:color w:val="454545"/>
          <w:sz w:val="20"/>
          <w:szCs w:val="20"/>
          <w:lang w:val="en"/>
        </w:rPr>
        <w:t>subaward</w:t>
      </w:r>
      <w:proofErr w:type="spellEnd"/>
      <w:r w:rsidR="00310E5F">
        <w:rPr>
          <w:rFonts w:ascii="Helvetica" w:hAnsi="Helvetica" w:cs="Helvetica"/>
          <w:color w:val="454545"/>
          <w:sz w:val="20"/>
          <w:szCs w:val="20"/>
          <w:lang w:val="en"/>
        </w:rPr>
        <w:t xml:space="preserve"> will be forwarded to the department so that the process of allocating funds can begin.</w:t>
      </w:r>
    </w:p>
    <w:p w:rsidR="000D2583" w:rsidRDefault="000D2583" w:rsidP="000D2583">
      <w:pPr>
        <w:spacing w:after="180" w:line="312" w:lineRule="atLeast"/>
        <w:rPr>
          <w:rFonts w:ascii="Helvetica" w:hAnsi="Helvetica" w:cs="Helvetica"/>
          <w:color w:val="454545"/>
          <w:sz w:val="20"/>
          <w:szCs w:val="20"/>
          <w:lang w:val="en"/>
        </w:rPr>
      </w:pPr>
      <w:r>
        <w:rPr>
          <w:rFonts w:ascii="Helvetica" w:hAnsi="Helvetica" w:cs="Helvetica"/>
          <w:color w:val="454545"/>
          <w:sz w:val="20"/>
          <w:szCs w:val="20"/>
          <w:lang w:val="en"/>
        </w:rPr>
        <w:t>The principal investigator will be responsible for monitoring the technical performance of the subcontractor</w:t>
      </w:r>
      <w:r w:rsidR="004F0BE8">
        <w:rPr>
          <w:rFonts w:ascii="Helvetica" w:hAnsi="Helvetica" w:cs="Helvetica"/>
          <w:color w:val="454545"/>
          <w:sz w:val="20"/>
          <w:szCs w:val="20"/>
          <w:lang w:val="en"/>
        </w:rPr>
        <w:t>. The principal investigator and the department administrator will</w:t>
      </w:r>
      <w:r>
        <w:rPr>
          <w:rFonts w:ascii="Helvetica" w:hAnsi="Helvetica" w:cs="Helvetica"/>
          <w:color w:val="454545"/>
          <w:sz w:val="20"/>
          <w:szCs w:val="20"/>
          <w:lang w:val="en"/>
        </w:rPr>
        <w:t xml:space="preserve"> verify that </w:t>
      </w:r>
      <w:r w:rsidR="004F0BE8">
        <w:rPr>
          <w:rFonts w:ascii="Helvetica" w:hAnsi="Helvetica" w:cs="Helvetica"/>
          <w:color w:val="454545"/>
          <w:sz w:val="20"/>
          <w:szCs w:val="20"/>
          <w:lang w:val="en"/>
        </w:rPr>
        <w:t xml:space="preserve">all </w:t>
      </w:r>
      <w:r>
        <w:rPr>
          <w:rFonts w:ascii="Helvetica" w:hAnsi="Helvetica" w:cs="Helvetica"/>
          <w:color w:val="454545"/>
          <w:sz w:val="20"/>
          <w:szCs w:val="20"/>
          <w:lang w:val="en"/>
        </w:rPr>
        <w:t>required cost</w:t>
      </w:r>
      <w:r w:rsidR="00310E5F">
        <w:rPr>
          <w:rFonts w:ascii="Helvetica" w:hAnsi="Helvetica" w:cs="Helvetica"/>
          <w:color w:val="454545"/>
          <w:sz w:val="20"/>
          <w:szCs w:val="20"/>
          <w:lang w:val="en"/>
        </w:rPr>
        <w:t>s</w:t>
      </w:r>
      <w:r>
        <w:rPr>
          <w:rFonts w:ascii="Helvetica" w:hAnsi="Helvetica" w:cs="Helvetica"/>
          <w:color w:val="454545"/>
          <w:sz w:val="20"/>
          <w:szCs w:val="20"/>
          <w:lang w:val="en"/>
        </w:rPr>
        <w:t xml:space="preserve"> </w:t>
      </w:r>
      <w:r w:rsidR="004F0BE8">
        <w:rPr>
          <w:rFonts w:ascii="Helvetica" w:hAnsi="Helvetica" w:cs="Helvetica"/>
          <w:color w:val="454545"/>
          <w:sz w:val="20"/>
          <w:szCs w:val="20"/>
          <w:lang w:val="en"/>
        </w:rPr>
        <w:t xml:space="preserve">are </w:t>
      </w:r>
      <w:r>
        <w:rPr>
          <w:rFonts w:ascii="Helvetica" w:hAnsi="Helvetica" w:cs="Helvetica"/>
          <w:color w:val="454545"/>
          <w:sz w:val="20"/>
          <w:szCs w:val="20"/>
          <w:lang w:val="en"/>
        </w:rPr>
        <w:t>properly documented, and approv</w:t>
      </w:r>
      <w:r w:rsidR="004F0BE8">
        <w:rPr>
          <w:rFonts w:ascii="Helvetica" w:hAnsi="Helvetica" w:cs="Helvetica"/>
          <w:color w:val="454545"/>
          <w:sz w:val="20"/>
          <w:szCs w:val="20"/>
          <w:lang w:val="en"/>
        </w:rPr>
        <w:t>e</w:t>
      </w:r>
      <w:r>
        <w:rPr>
          <w:rFonts w:ascii="Helvetica" w:hAnsi="Helvetica" w:cs="Helvetica"/>
          <w:color w:val="454545"/>
          <w:sz w:val="20"/>
          <w:szCs w:val="20"/>
          <w:lang w:val="en"/>
        </w:rPr>
        <w:t xml:space="preserve"> the invoices for payment.</w:t>
      </w:r>
    </w:p>
    <w:p w:rsidR="00AF2491" w:rsidRDefault="00AF2491" w:rsidP="00AF2491">
      <w:pPr>
        <w:spacing w:before="100" w:beforeAutospacing="1" w:after="120" w:line="240" w:lineRule="auto"/>
        <w:rPr>
          <w:rFonts w:ascii="Helvetica" w:hAnsi="Helvetica" w:cs="Helvetica"/>
          <w:color w:val="454545"/>
          <w:sz w:val="20"/>
          <w:szCs w:val="20"/>
          <w:lang w:val="en"/>
        </w:rPr>
      </w:pPr>
    </w:p>
    <w:p w:rsidR="00EC31E7" w:rsidRDefault="00EC31E7" w:rsidP="00EC31E7">
      <w:pPr>
        <w:jc w:val="center"/>
      </w:pPr>
      <w:r>
        <w:lastRenderedPageBreak/>
        <w:t xml:space="preserve">Instructions for completing the Research </w:t>
      </w:r>
      <w:proofErr w:type="spellStart"/>
      <w:r>
        <w:t>Subaward</w:t>
      </w:r>
      <w:proofErr w:type="spellEnd"/>
      <w:r>
        <w:t xml:space="preserve"> Agreement</w:t>
      </w:r>
    </w:p>
    <w:p w:rsidR="00FB0C60" w:rsidRDefault="00FB0C60" w:rsidP="00EC31E7">
      <w:r>
        <w:t xml:space="preserve">Research </w:t>
      </w:r>
      <w:proofErr w:type="spellStart"/>
      <w:r>
        <w:t>Subaward</w:t>
      </w:r>
      <w:proofErr w:type="spellEnd"/>
      <w:r>
        <w:t xml:space="preserve"> Agreement – MSM will always be the Prime Recipient</w:t>
      </w:r>
    </w:p>
    <w:p w:rsidR="00750DF0" w:rsidRDefault="00C10EA3" w:rsidP="00EC31E7">
      <w:r>
        <w:t xml:space="preserve">The Institution/Organization “Prime Recipient” refers to MSM.  </w:t>
      </w:r>
    </w:p>
    <w:p w:rsidR="00750DF0" w:rsidRDefault="00750DF0" w:rsidP="00EC31E7">
      <w:r>
        <w:t>Name – Morehouse School of Medicine</w:t>
      </w:r>
    </w:p>
    <w:p w:rsidR="00750DF0" w:rsidRDefault="00C10EA3" w:rsidP="00EC31E7">
      <w:r>
        <w:t xml:space="preserve">Prime Award Number </w:t>
      </w:r>
      <w:r w:rsidR="00750DF0">
        <w:t>– Take directly from the Notice of Award</w:t>
      </w:r>
    </w:p>
    <w:p w:rsidR="00EC31E7" w:rsidRDefault="00750DF0" w:rsidP="00EC31E7">
      <w:r>
        <w:t>The</w:t>
      </w:r>
      <w:r w:rsidR="00C10EA3">
        <w:t xml:space="preserve"> Awarding </w:t>
      </w:r>
      <w:proofErr w:type="gramStart"/>
      <w:r w:rsidR="00C10EA3">
        <w:t xml:space="preserve">Agency </w:t>
      </w:r>
      <w:r>
        <w:t xml:space="preserve"> -</w:t>
      </w:r>
      <w:proofErr w:type="gramEnd"/>
      <w:r>
        <w:t xml:space="preserve"> Take directly f</w:t>
      </w:r>
      <w:r w:rsidR="00C10EA3">
        <w:t>rom the Notice of Award</w:t>
      </w:r>
      <w:r>
        <w:t xml:space="preserve"> (NoA)</w:t>
      </w:r>
      <w:r w:rsidR="00C10EA3">
        <w:t>.</w:t>
      </w:r>
    </w:p>
    <w:p w:rsidR="00C10EA3" w:rsidRDefault="00C10EA3" w:rsidP="00EC31E7">
      <w:r w:rsidRPr="00C10EA3">
        <w:t>Institution/Organization ("Subrecipient")</w:t>
      </w:r>
      <w:r>
        <w:t xml:space="preserve"> refers to the </w:t>
      </w:r>
      <w:proofErr w:type="spellStart"/>
      <w:r>
        <w:t>subawardee</w:t>
      </w:r>
      <w:proofErr w:type="spellEnd"/>
      <w:r>
        <w:t xml:space="preserve">.  </w:t>
      </w:r>
    </w:p>
    <w:p w:rsidR="00C10EA3" w:rsidRDefault="00C10EA3" w:rsidP="00EC31E7">
      <w:r>
        <w:t>Name</w:t>
      </w:r>
    </w:p>
    <w:p w:rsidR="00C10EA3" w:rsidRDefault="00C10EA3" w:rsidP="00EC31E7">
      <w:proofErr w:type="spellStart"/>
      <w:r>
        <w:t>Subaward</w:t>
      </w:r>
      <w:proofErr w:type="spellEnd"/>
      <w:r>
        <w:t xml:space="preserve"> No. – </w:t>
      </w:r>
      <w:proofErr w:type="gramStart"/>
      <w:r>
        <w:t>you</w:t>
      </w:r>
      <w:proofErr w:type="gramEnd"/>
      <w:r>
        <w:t xml:space="preserve"> should always </w:t>
      </w:r>
      <w:r w:rsidR="00750DF0">
        <w:t xml:space="preserve">try and number your </w:t>
      </w:r>
      <w:proofErr w:type="spellStart"/>
      <w:r w:rsidR="00750DF0">
        <w:t>subaward</w:t>
      </w:r>
      <w:proofErr w:type="spellEnd"/>
      <w:r w:rsidR="00750DF0">
        <w:t>; it will be helpful for tracking purposes.</w:t>
      </w:r>
    </w:p>
    <w:p w:rsidR="00750DF0" w:rsidRDefault="00750DF0" w:rsidP="00EC31E7">
      <w:r>
        <w:t>CFDA# - take directly from the NoA</w:t>
      </w:r>
    </w:p>
    <w:p w:rsidR="00750DF0" w:rsidRDefault="00750DF0" w:rsidP="00EC31E7">
      <w:r>
        <w:t>Amount funded this action – enter the amount funded for the current budget period</w:t>
      </w:r>
    </w:p>
    <w:p w:rsidR="00750DF0" w:rsidRDefault="00750DF0" w:rsidP="00EC31E7">
      <w:r w:rsidRPr="00750DF0">
        <w:t>Est. Total (if incrementally funded)</w:t>
      </w:r>
      <w:r>
        <w:t xml:space="preserve"> – enter the amount for all proposed years of support, if applicable</w:t>
      </w:r>
    </w:p>
    <w:p w:rsidR="00750DF0" w:rsidRDefault="00750DF0" w:rsidP="00EC31E7">
      <w:proofErr w:type="spellStart"/>
      <w:r w:rsidRPr="00750DF0">
        <w:t>Subaward</w:t>
      </w:r>
      <w:proofErr w:type="spellEnd"/>
      <w:r w:rsidRPr="00750DF0">
        <w:t xml:space="preserve"> Period of Performance:</w:t>
      </w:r>
    </w:p>
    <w:p w:rsidR="00750DF0" w:rsidRDefault="00750DF0" w:rsidP="00EC31E7">
      <w:r w:rsidRPr="00750DF0">
        <w:t>Budget Period:  From:</w:t>
      </w:r>
      <w:r w:rsidR="00B946CA">
        <w:t xml:space="preserve"> </w:t>
      </w:r>
      <w:r w:rsidRPr="00750DF0">
        <w:t>To:</w:t>
      </w:r>
      <w:r>
        <w:t xml:space="preserve"> Enter the beginning and ending dates for the current budget period</w:t>
      </w:r>
    </w:p>
    <w:p w:rsidR="00750DF0" w:rsidRDefault="00750DF0" w:rsidP="00EC31E7">
      <w:r w:rsidRPr="00750DF0">
        <w:t>Estimated Project Period (if incrementally funded)</w:t>
      </w:r>
      <w:proofErr w:type="gramStart"/>
      <w:r w:rsidRPr="00750DF0">
        <w:t>:To</w:t>
      </w:r>
      <w:proofErr w:type="gramEnd"/>
      <w:r w:rsidRPr="00750DF0">
        <w:t>:</w:t>
      </w:r>
      <w:r>
        <w:t xml:space="preserve">       </w:t>
      </w:r>
      <w:r w:rsidRPr="00750DF0">
        <w:t>From:</w:t>
      </w:r>
      <w:r>
        <w:t xml:space="preserve"> - Enter the beginning and ending dates for the project period, if applicable.</w:t>
      </w:r>
    </w:p>
    <w:p w:rsidR="00750DF0" w:rsidRDefault="00750DF0" w:rsidP="00EC31E7">
      <w:r w:rsidRPr="00750DF0">
        <w:t>Project Title:</w:t>
      </w:r>
      <w:r>
        <w:t xml:space="preserve"> Enter the title of the project.  If there is not a separate title, then use the name of the award.</w:t>
      </w:r>
    </w:p>
    <w:p w:rsidR="00750DF0" w:rsidRDefault="00750DF0" w:rsidP="00EC31E7">
      <w:r w:rsidRPr="00750DF0">
        <w:t xml:space="preserve">Reporting </w:t>
      </w:r>
      <w:proofErr w:type="gramStart"/>
      <w:r w:rsidRPr="00750DF0">
        <w:t>Requirements  (</w:t>
      </w:r>
      <w:proofErr w:type="gramEnd"/>
      <w:r w:rsidRPr="00750DF0">
        <w:t xml:space="preserve">Check here if applicable:  </w:t>
      </w:r>
      <w:r>
        <w:t>Check all of the reporting requirements – refer to the NoA.</w:t>
      </w:r>
    </w:p>
    <w:p w:rsidR="00750DF0" w:rsidRDefault="00750DF0" w:rsidP="00EC31E7">
      <w:r w:rsidRPr="00750DF0">
        <w:t>Terms &amp; Conditions</w:t>
      </w:r>
    </w:p>
    <w:p w:rsidR="00130160" w:rsidRDefault="00130160" w:rsidP="00EC31E7">
      <w:r>
        <w:t>Please read all of the terms and conditions.  You must fill in the blanks for #1</w:t>
      </w:r>
      <w:proofErr w:type="gramStart"/>
      <w:r>
        <w:t>,2,3,6,8</w:t>
      </w:r>
      <w:proofErr w:type="gramEnd"/>
      <w:r>
        <w:t xml:space="preserve"> and 9.</w:t>
      </w:r>
    </w:p>
    <w:p w:rsidR="000B1CC5" w:rsidRDefault="000B1CC5"/>
    <w:p w:rsidR="000B1CC5" w:rsidRDefault="000B1CC5"/>
    <w:p w:rsidR="000B1CC5" w:rsidRDefault="000B1CC5"/>
    <w:p w:rsidR="000B1CC5" w:rsidRDefault="000B1CC5"/>
    <w:p w:rsidR="00EC31E7" w:rsidRDefault="00130160">
      <w:r w:rsidRPr="00130160">
        <w:lastRenderedPageBreak/>
        <w:t>By an Authorized Official of Prime Recipient</w:t>
      </w:r>
      <w:r>
        <w:t>: Please type in the following:</w:t>
      </w:r>
    </w:p>
    <w:p w:rsidR="00130160" w:rsidRDefault="00130160" w:rsidP="00130160">
      <w:pPr>
        <w:pStyle w:val="NoSpacing"/>
      </w:pPr>
      <w:r>
        <w:t>Sandra Harris-Hooker, PhD</w:t>
      </w:r>
    </w:p>
    <w:p w:rsidR="000B1CC5" w:rsidRDefault="00130160" w:rsidP="000B1CC5">
      <w:pPr>
        <w:pStyle w:val="NoSpacing"/>
      </w:pPr>
      <w:r>
        <w:t>Vice President, Executive Vice Dean</w:t>
      </w:r>
    </w:p>
    <w:p w:rsidR="000B1CC5" w:rsidRDefault="000B1CC5" w:rsidP="000B1CC5">
      <w:pPr>
        <w:pStyle w:val="NoSpacing"/>
      </w:pPr>
    </w:p>
    <w:p w:rsidR="00130160" w:rsidRDefault="00130160">
      <w:r w:rsidRPr="00130160">
        <w:t>By an Authorized Official of Subrecipient</w:t>
      </w:r>
      <w:r>
        <w:t>:  If you can find out who this person is</w:t>
      </w:r>
      <w:r w:rsidR="00FB0C60">
        <w:t xml:space="preserve"> at the subrecipient level</w:t>
      </w:r>
      <w:r>
        <w:t>, then go ahead and type in the information.</w:t>
      </w:r>
    </w:p>
    <w:p w:rsidR="00130160" w:rsidRDefault="00130160">
      <w:r w:rsidRPr="00130160">
        <w:t>Attachment 1</w:t>
      </w:r>
      <w:r>
        <w:t xml:space="preserve">: </w:t>
      </w:r>
      <w:r w:rsidRPr="00130160">
        <w:t xml:space="preserve"> </w:t>
      </w:r>
      <w:proofErr w:type="spellStart"/>
      <w:r w:rsidRPr="00130160">
        <w:t>Subaward</w:t>
      </w:r>
      <w:proofErr w:type="spellEnd"/>
      <w:r w:rsidRPr="00130160">
        <w:t xml:space="preserve"> Agreement Certifications and Assurances</w:t>
      </w:r>
    </w:p>
    <w:p w:rsidR="00130160" w:rsidRDefault="00130160">
      <w:r>
        <w:t>This attachment contains standard language relative to Certifications and Assurances.</w:t>
      </w:r>
    </w:p>
    <w:p w:rsidR="00130160" w:rsidRDefault="00130160">
      <w:r>
        <w:t>Attachment 2 – Terms and Conditions</w:t>
      </w:r>
    </w:p>
    <w:p w:rsidR="00E80168" w:rsidRDefault="002316DA" w:rsidP="00E80168">
      <w:pPr>
        <w:pStyle w:val="NoSpacing"/>
      </w:pPr>
      <w:r>
        <w:t>This attachment contains all of the terms and conditions for the prime award as set forth by NIH and DHHS.</w:t>
      </w:r>
    </w:p>
    <w:p w:rsidR="00E80168" w:rsidRDefault="00E80168" w:rsidP="00E80168">
      <w:pPr>
        <w:pStyle w:val="NoSpacing"/>
      </w:pPr>
    </w:p>
    <w:p w:rsidR="00E80168" w:rsidRPr="00225EC5" w:rsidRDefault="00E80168" w:rsidP="00E80168">
      <w:pPr>
        <w:pStyle w:val="NoSpacing"/>
        <w:rPr>
          <w:b/>
          <w:bCs/>
          <w:sz w:val="24"/>
          <w:szCs w:val="24"/>
        </w:rPr>
      </w:pPr>
      <w:r w:rsidRPr="00225EC5">
        <w:rPr>
          <w:b/>
          <w:bCs/>
          <w:sz w:val="24"/>
          <w:szCs w:val="24"/>
        </w:rPr>
        <w:t xml:space="preserve">General terms and conditions </w:t>
      </w:r>
      <w:r w:rsidRPr="00225EC5">
        <w:rPr>
          <w:bCs/>
        </w:rPr>
        <w:t xml:space="preserve">as of the effective date of this Research </w:t>
      </w:r>
      <w:proofErr w:type="spellStart"/>
      <w:r w:rsidRPr="00225EC5">
        <w:rPr>
          <w:bCs/>
        </w:rPr>
        <w:t>Subaward</w:t>
      </w:r>
      <w:proofErr w:type="spellEnd"/>
      <w:r w:rsidRPr="00225EC5">
        <w:rPr>
          <w:bCs/>
        </w:rPr>
        <w:t xml:space="preserve"> Agreement</w:t>
      </w:r>
      <w:r w:rsidRPr="00225EC5">
        <w:rPr>
          <w:b/>
          <w:bCs/>
          <w:sz w:val="24"/>
          <w:szCs w:val="24"/>
        </w:rPr>
        <w:t>:</w:t>
      </w:r>
    </w:p>
    <w:p w:rsidR="00E80168" w:rsidRDefault="00E80168" w:rsidP="00E80168">
      <w:pPr>
        <w:pStyle w:val="NoSpacing"/>
      </w:pPr>
      <w:r>
        <w:t>For #6, please refer to the NoA.</w:t>
      </w:r>
    </w:p>
    <w:p w:rsidR="002316DA" w:rsidRDefault="002316DA" w:rsidP="002316DA">
      <w:pPr>
        <w:pStyle w:val="NoSpacing"/>
      </w:pPr>
    </w:p>
    <w:p w:rsidR="002316DA" w:rsidRPr="00225EC5" w:rsidRDefault="00F11081" w:rsidP="002316DA">
      <w:pPr>
        <w:tabs>
          <w:tab w:val="left" w:pos="0"/>
          <w:tab w:val="left" w:pos="360"/>
        </w:tabs>
        <w:autoSpaceDE w:val="0"/>
        <w:autoSpaceDN w:val="0"/>
        <w:adjustRightInd w:val="0"/>
        <w:rPr>
          <w:szCs w:val="24"/>
        </w:rPr>
      </w:pPr>
      <w:r>
        <w:rPr>
          <w:b/>
          <w:bCs/>
          <w:sz w:val="24"/>
          <w:szCs w:val="24"/>
        </w:rPr>
        <w:t>DH</w:t>
      </w:r>
      <w:r w:rsidR="002316DA" w:rsidRPr="00225EC5">
        <w:rPr>
          <w:b/>
          <w:bCs/>
          <w:sz w:val="24"/>
          <w:szCs w:val="24"/>
        </w:rPr>
        <w:t>H</w:t>
      </w:r>
      <w:r>
        <w:rPr>
          <w:b/>
          <w:bCs/>
          <w:sz w:val="24"/>
          <w:szCs w:val="24"/>
        </w:rPr>
        <w:t>S</w:t>
      </w:r>
      <w:r w:rsidR="002316DA" w:rsidRPr="00225EC5">
        <w:rPr>
          <w:b/>
          <w:bCs/>
          <w:sz w:val="24"/>
          <w:szCs w:val="24"/>
        </w:rPr>
        <w:t xml:space="preserve">-Specific Requirements Promoting Objectivity in Research Applicable to </w:t>
      </w:r>
      <w:proofErr w:type="spellStart"/>
      <w:r w:rsidR="002316DA" w:rsidRPr="00225EC5">
        <w:rPr>
          <w:b/>
          <w:bCs/>
          <w:sz w:val="24"/>
          <w:szCs w:val="24"/>
        </w:rPr>
        <w:t>Subrecipients</w:t>
      </w:r>
      <w:proofErr w:type="spellEnd"/>
      <w:r w:rsidR="002316DA" w:rsidRPr="00225EC5">
        <w:rPr>
          <w:b/>
          <w:bCs/>
          <w:sz w:val="24"/>
          <w:szCs w:val="24"/>
        </w:rPr>
        <w:t xml:space="preserve"> (42 CFR Part 50 Subpart F)</w:t>
      </w:r>
    </w:p>
    <w:p w:rsidR="002316DA" w:rsidRDefault="002316DA" w:rsidP="002316DA">
      <w:pPr>
        <w:pStyle w:val="NoSpacing"/>
      </w:pPr>
      <w:r>
        <w:t>Subrecipient must answer a.</w:t>
      </w:r>
    </w:p>
    <w:p w:rsidR="002316DA" w:rsidRDefault="002316DA" w:rsidP="002316DA">
      <w:pPr>
        <w:pStyle w:val="NoSpacing"/>
      </w:pPr>
    </w:p>
    <w:p w:rsidR="00E80168" w:rsidRDefault="00E80168" w:rsidP="009A4624">
      <w:pPr>
        <w:pStyle w:val="NoSpacing"/>
      </w:pPr>
      <w:r w:rsidRPr="00225EC5">
        <w:t xml:space="preserve">Special terms and conditions: </w:t>
      </w:r>
    </w:p>
    <w:p w:rsidR="002316DA" w:rsidRDefault="00E80168" w:rsidP="009A4624">
      <w:pPr>
        <w:pStyle w:val="NoSpacing"/>
        <w:rPr>
          <w:color w:val="FF0000"/>
        </w:rPr>
      </w:pPr>
      <w:r w:rsidRPr="00225EC5">
        <w:rPr>
          <w:color w:val="FF0000"/>
        </w:rPr>
        <w:t>[WHILE SPECIAL TERMS AND CONDITIONS MAY NOT BE REQUIRED BY THE FUNDING AGENCY, Institutions may include the</w:t>
      </w:r>
      <w:r>
        <w:rPr>
          <w:color w:val="FF0000"/>
        </w:rPr>
        <w:t>se</w:t>
      </w:r>
      <w:r w:rsidRPr="00225EC5">
        <w:rPr>
          <w:color w:val="FF0000"/>
        </w:rPr>
        <w:t xml:space="preserve"> 3 clauses.  These clauses are optional and may </w:t>
      </w:r>
      <w:proofErr w:type="gramStart"/>
      <w:r w:rsidRPr="00225EC5">
        <w:rPr>
          <w:color w:val="FF0000"/>
        </w:rPr>
        <w:t>deleted</w:t>
      </w:r>
      <w:proofErr w:type="gramEnd"/>
      <w:r w:rsidRPr="00225EC5">
        <w:rPr>
          <w:color w:val="FF0000"/>
        </w:rPr>
        <w:t xml:space="preserve"> if not applicable.]</w:t>
      </w:r>
      <w:r>
        <w:rPr>
          <w:color w:val="FF0000"/>
        </w:rPr>
        <w:t xml:space="preserve"> Please check your NoA and with the Principal Investigator before deleting.</w:t>
      </w:r>
    </w:p>
    <w:p w:rsidR="009A4624" w:rsidRDefault="009A4624" w:rsidP="009A4624">
      <w:pPr>
        <w:pStyle w:val="NoSpacing"/>
      </w:pPr>
    </w:p>
    <w:p w:rsidR="00130160" w:rsidRDefault="00130160">
      <w:r w:rsidRPr="00130160">
        <w:t xml:space="preserve">Attachment </w:t>
      </w:r>
      <w:proofErr w:type="gramStart"/>
      <w:r w:rsidRPr="00130160">
        <w:t xml:space="preserve">3A </w:t>
      </w:r>
      <w:r>
        <w:t xml:space="preserve"> -</w:t>
      </w:r>
      <w:proofErr w:type="gramEnd"/>
      <w:r>
        <w:t xml:space="preserve"> </w:t>
      </w:r>
      <w:proofErr w:type="spellStart"/>
      <w:r w:rsidRPr="00130160">
        <w:t>Subaward</w:t>
      </w:r>
      <w:proofErr w:type="spellEnd"/>
      <w:r w:rsidRPr="00130160">
        <w:t xml:space="preserve"> Agreement</w:t>
      </w:r>
      <w:r>
        <w:t xml:space="preserve"> – Prime Recipient Contacts</w:t>
      </w:r>
    </w:p>
    <w:p w:rsidR="00130160" w:rsidRDefault="00130160">
      <w:proofErr w:type="spellStart"/>
      <w:r w:rsidRPr="00130160">
        <w:t>Subaward</w:t>
      </w:r>
      <w:proofErr w:type="spellEnd"/>
      <w:r w:rsidRPr="00130160">
        <w:t xml:space="preserve"> Number:  </w:t>
      </w:r>
      <w:r>
        <w:t>Please complete</w:t>
      </w:r>
    </w:p>
    <w:p w:rsidR="00130160" w:rsidRDefault="00130160" w:rsidP="009A4624">
      <w:pPr>
        <w:pStyle w:val="NoSpacing"/>
      </w:pPr>
      <w:r w:rsidRPr="00130160">
        <w:t>Institution/Organization ("Prime Recipient")</w:t>
      </w:r>
      <w:r>
        <w:t xml:space="preserve">  </w:t>
      </w:r>
    </w:p>
    <w:p w:rsidR="00130160" w:rsidRDefault="00130160" w:rsidP="009A4624">
      <w:pPr>
        <w:pStyle w:val="NoSpacing"/>
      </w:pPr>
      <w:r>
        <w:t>Morehouse School of Medicine</w:t>
      </w:r>
    </w:p>
    <w:p w:rsidR="00130160" w:rsidRDefault="00130160" w:rsidP="009A4624">
      <w:pPr>
        <w:pStyle w:val="NoSpacing"/>
      </w:pPr>
      <w:r>
        <w:t>720 Westview Dr., SW</w:t>
      </w:r>
    </w:p>
    <w:p w:rsidR="00130160" w:rsidRDefault="00130160" w:rsidP="009A4624">
      <w:pPr>
        <w:pStyle w:val="NoSpacing"/>
      </w:pPr>
      <w:r>
        <w:t>Atlanta, GA.  30310-1495</w:t>
      </w:r>
    </w:p>
    <w:p w:rsidR="00130160" w:rsidRDefault="00130160" w:rsidP="00130160">
      <w:pPr>
        <w:pStyle w:val="NoSpacing"/>
      </w:pPr>
    </w:p>
    <w:p w:rsidR="00130160" w:rsidRDefault="00130160">
      <w:r>
        <w:t xml:space="preserve">Please complete this with the names of the appropriate personnel here at MSM that will be responsible for the </w:t>
      </w:r>
    </w:p>
    <w:p w:rsidR="00130160" w:rsidRDefault="00130160">
      <w:r w:rsidRPr="00130160">
        <w:t>Administrative Contact</w:t>
      </w:r>
      <w:r>
        <w:t xml:space="preserve"> – </w:t>
      </w:r>
      <w:r w:rsidR="00B946CA">
        <w:t>D</w:t>
      </w:r>
      <w:r>
        <w:t xml:space="preserve">epartment level </w:t>
      </w:r>
    </w:p>
    <w:p w:rsidR="00130160" w:rsidRDefault="00130160">
      <w:r w:rsidRPr="00130160">
        <w:t>Principal Investigator</w:t>
      </w:r>
      <w:r>
        <w:t xml:space="preserve"> – MSM’s Principal Investigator</w:t>
      </w:r>
    </w:p>
    <w:p w:rsidR="00130160" w:rsidRDefault="00130160">
      <w:r w:rsidRPr="00130160">
        <w:t>Financial Contact</w:t>
      </w:r>
      <w:r>
        <w:t xml:space="preserve"> – Ms. Sherry Ballenger</w:t>
      </w:r>
    </w:p>
    <w:p w:rsidR="00130160" w:rsidRDefault="00130160" w:rsidP="009A4624">
      <w:pPr>
        <w:pStyle w:val="NoSpacing"/>
      </w:pPr>
      <w:r w:rsidRPr="00130160">
        <w:lastRenderedPageBreak/>
        <w:t>Authorized Official</w:t>
      </w:r>
      <w:r w:rsidR="00FB0C60">
        <w:t>:</w:t>
      </w:r>
      <w:r>
        <w:t xml:space="preserve"> </w:t>
      </w:r>
    </w:p>
    <w:p w:rsidR="002316DA" w:rsidRDefault="002316DA" w:rsidP="009A4624">
      <w:pPr>
        <w:pStyle w:val="NoSpacing"/>
      </w:pPr>
      <w:r>
        <w:t>Sandra Harris-Hooker, PhD.</w:t>
      </w:r>
    </w:p>
    <w:p w:rsidR="002316DA" w:rsidRDefault="002316DA" w:rsidP="009A4624">
      <w:pPr>
        <w:pStyle w:val="NoSpacing"/>
      </w:pPr>
      <w:r>
        <w:t>Vice President, Executive Vice Dean</w:t>
      </w:r>
    </w:p>
    <w:p w:rsidR="002316DA" w:rsidRDefault="002316DA" w:rsidP="009A4624">
      <w:pPr>
        <w:pStyle w:val="NoSpacing"/>
      </w:pPr>
      <w:r>
        <w:t>720 Westview Dr., SW</w:t>
      </w:r>
    </w:p>
    <w:p w:rsidR="002316DA" w:rsidRDefault="002316DA" w:rsidP="009A4624">
      <w:pPr>
        <w:pStyle w:val="NoSpacing"/>
      </w:pPr>
      <w:r>
        <w:t>Atlanta, GA  30310-1495</w:t>
      </w:r>
    </w:p>
    <w:p w:rsidR="002316DA" w:rsidRDefault="002316DA" w:rsidP="009A4624">
      <w:pPr>
        <w:pStyle w:val="NoSpacing"/>
      </w:pPr>
      <w:r>
        <w:t>404-752-1725 (o)</w:t>
      </w:r>
    </w:p>
    <w:p w:rsidR="002316DA" w:rsidRDefault="002316DA" w:rsidP="002316DA">
      <w:pPr>
        <w:pStyle w:val="NoSpacing"/>
      </w:pPr>
      <w:r>
        <w:t>404-752-1103 (fax)</w:t>
      </w:r>
    </w:p>
    <w:p w:rsidR="002316DA" w:rsidRDefault="00F11081" w:rsidP="002316DA">
      <w:pPr>
        <w:pStyle w:val="NoSpacing"/>
      </w:pPr>
      <w:hyperlink r:id="rId8" w:history="1">
        <w:r w:rsidR="002316DA" w:rsidRPr="00AF2DC0">
          <w:rPr>
            <w:rStyle w:val="Hyperlink"/>
          </w:rPr>
          <w:t>osra@msm.edu</w:t>
        </w:r>
      </w:hyperlink>
      <w:r w:rsidR="002316DA">
        <w:t xml:space="preserve"> (email address)</w:t>
      </w:r>
    </w:p>
    <w:p w:rsidR="00FB0C60" w:rsidRDefault="00FB0C60" w:rsidP="002316DA">
      <w:pPr>
        <w:pStyle w:val="NoSpacing"/>
      </w:pPr>
    </w:p>
    <w:p w:rsidR="002316DA" w:rsidRDefault="002316DA">
      <w:r w:rsidRPr="002316DA">
        <w:t xml:space="preserve">Attachment 3B - </w:t>
      </w:r>
      <w:proofErr w:type="spellStart"/>
      <w:r w:rsidRPr="002316DA">
        <w:t>Subaward</w:t>
      </w:r>
      <w:proofErr w:type="spellEnd"/>
      <w:r w:rsidRPr="002316DA">
        <w:t xml:space="preserve"> Agreement Subrecipient Contacts</w:t>
      </w:r>
    </w:p>
    <w:p w:rsidR="002316DA" w:rsidRDefault="002316DA">
      <w:r>
        <w:t xml:space="preserve">Please complete the </w:t>
      </w:r>
      <w:proofErr w:type="spellStart"/>
      <w:r>
        <w:t>Subaward</w:t>
      </w:r>
      <w:proofErr w:type="spellEnd"/>
      <w:r>
        <w:t xml:space="preserve"> Number field.  The remainder of the information should be populated by the subrecipient.</w:t>
      </w:r>
    </w:p>
    <w:p w:rsidR="002316DA" w:rsidRDefault="002316DA">
      <w:r w:rsidRPr="002316DA">
        <w:t>Attachment 3B - Page 2 - Place of Performance &amp; Highest Compensated Officers</w:t>
      </w:r>
    </w:p>
    <w:p w:rsidR="00E80168" w:rsidRDefault="002316DA" w:rsidP="002316DA">
      <w:r>
        <w:t xml:space="preserve">Please complete the </w:t>
      </w:r>
      <w:proofErr w:type="spellStart"/>
      <w:r>
        <w:t>Subaward</w:t>
      </w:r>
      <w:proofErr w:type="spellEnd"/>
      <w:r>
        <w:t xml:space="preserve"> Number field.  </w:t>
      </w:r>
    </w:p>
    <w:p w:rsidR="002316DA" w:rsidRDefault="002316DA" w:rsidP="002316DA">
      <w:r>
        <w:t>The remainder of the information should be populated by the subrecipient.</w:t>
      </w:r>
    </w:p>
    <w:p w:rsidR="00E80168" w:rsidRDefault="00E80168" w:rsidP="002316DA">
      <w:r>
        <w:t>Attachment 4 – Reporting Requirement</w:t>
      </w:r>
    </w:p>
    <w:p w:rsidR="002316DA" w:rsidRDefault="00E80168">
      <w:r>
        <w:t xml:space="preserve">Use this attachment to indicate any specific reporting needs; </w:t>
      </w:r>
      <w:r w:rsidR="009A4624">
        <w:t xml:space="preserve">the need </w:t>
      </w:r>
      <w:r>
        <w:t>may be the due date for the receipt and payment of invoices, progress reporting, etc.</w:t>
      </w:r>
    </w:p>
    <w:sectPr w:rsidR="002316D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CC5" w:rsidRDefault="000B1CC5" w:rsidP="000B1CC5">
      <w:pPr>
        <w:spacing w:after="0" w:line="240" w:lineRule="auto"/>
      </w:pPr>
      <w:r>
        <w:separator/>
      </w:r>
    </w:p>
  </w:endnote>
  <w:endnote w:type="continuationSeparator" w:id="0">
    <w:p w:rsidR="000B1CC5" w:rsidRDefault="000B1CC5" w:rsidP="000B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C5" w:rsidRDefault="000B1C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394536"/>
      <w:docPartObj>
        <w:docPartGallery w:val="Page Numbers (Bottom of Page)"/>
        <w:docPartUnique/>
      </w:docPartObj>
    </w:sdtPr>
    <w:sdtEndPr>
      <w:rPr>
        <w:color w:val="808080" w:themeColor="background1" w:themeShade="80"/>
        <w:spacing w:val="60"/>
      </w:rPr>
    </w:sdtEndPr>
    <w:sdtContent>
      <w:p w:rsidR="000B1CC5" w:rsidRDefault="000B1CC5">
        <w:pPr>
          <w:pStyle w:val="Footer"/>
          <w:pBdr>
            <w:top w:val="single" w:sz="4" w:space="1" w:color="D9D9D9" w:themeColor="background1" w:themeShade="D9"/>
          </w:pBdr>
          <w:jc w:val="right"/>
        </w:pPr>
        <w:r>
          <w:fldChar w:fldCharType="begin"/>
        </w:r>
        <w:r>
          <w:instrText xml:space="preserve"> PAGE   \* MERGEFORMAT </w:instrText>
        </w:r>
        <w:r>
          <w:fldChar w:fldCharType="separate"/>
        </w:r>
        <w:r w:rsidR="00F11081">
          <w:rPr>
            <w:noProof/>
          </w:rPr>
          <w:t>1</w:t>
        </w:r>
        <w:r>
          <w:rPr>
            <w:noProof/>
          </w:rPr>
          <w:fldChar w:fldCharType="end"/>
        </w:r>
        <w:r>
          <w:t xml:space="preserve"> | </w:t>
        </w:r>
        <w:r>
          <w:rPr>
            <w:color w:val="808080" w:themeColor="background1" w:themeShade="80"/>
            <w:spacing w:val="60"/>
          </w:rPr>
          <w:t>Page</w:t>
        </w:r>
      </w:p>
    </w:sdtContent>
  </w:sdt>
  <w:p w:rsidR="000B1CC5" w:rsidRDefault="000B1C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C5" w:rsidRDefault="000B1C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CC5" w:rsidRDefault="000B1CC5" w:rsidP="000B1CC5">
      <w:pPr>
        <w:spacing w:after="0" w:line="240" w:lineRule="auto"/>
      </w:pPr>
      <w:r>
        <w:separator/>
      </w:r>
    </w:p>
  </w:footnote>
  <w:footnote w:type="continuationSeparator" w:id="0">
    <w:p w:rsidR="000B1CC5" w:rsidRDefault="000B1CC5" w:rsidP="000B1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C5" w:rsidRDefault="000B1C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C5" w:rsidRDefault="000B1C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C5" w:rsidRDefault="000B1C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06A65"/>
    <w:multiLevelType w:val="hybridMultilevel"/>
    <w:tmpl w:val="F19EE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4385141"/>
    <w:multiLevelType w:val="multilevel"/>
    <w:tmpl w:val="E614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555500"/>
    <w:multiLevelType w:val="multilevel"/>
    <w:tmpl w:val="2BB06092"/>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3">
    <w:nsid w:val="6305093B"/>
    <w:multiLevelType w:val="hybridMultilevel"/>
    <w:tmpl w:val="8E2C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212"/>
    <w:rsid w:val="00035212"/>
    <w:rsid w:val="000B1CC5"/>
    <w:rsid w:val="000D2583"/>
    <w:rsid w:val="001121CB"/>
    <w:rsid w:val="00130160"/>
    <w:rsid w:val="002316DA"/>
    <w:rsid w:val="00310E5F"/>
    <w:rsid w:val="003A4C7F"/>
    <w:rsid w:val="004133EB"/>
    <w:rsid w:val="00493C26"/>
    <w:rsid w:val="004F0BE8"/>
    <w:rsid w:val="005478B0"/>
    <w:rsid w:val="00750DF0"/>
    <w:rsid w:val="007A3709"/>
    <w:rsid w:val="009A4624"/>
    <w:rsid w:val="00AF2491"/>
    <w:rsid w:val="00B92DB6"/>
    <w:rsid w:val="00B946CA"/>
    <w:rsid w:val="00C10EA3"/>
    <w:rsid w:val="00C866C5"/>
    <w:rsid w:val="00E80168"/>
    <w:rsid w:val="00EC31E7"/>
    <w:rsid w:val="00F11081"/>
    <w:rsid w:val="00FB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6C5"/>
    <w:rPr>
      <w:rFonts w:ascii="Calibri" w:eastAsia="Calibri" w:hAnsi="Calibri" w:cs="Times New Roman"/>
    </w:rPr>
  </w:style>
  <w:style w:type="paragraph" w:styleId="Heading5">
    <w:name w:val="heading 5"/>
    <w:basedOn w:val="Normal"/>
    <w:link w:val="Heading5Char"/>
    <w:uiPriority w:val="9"/>
    <w:qFormat/>
    <w:rsid w:val="000D2583"/>
    <w:pPr>
      <w:spacing w:after="120" w:line="240" w:lineRule="auto"/>
      <w:outlineLvl w:val="4"/>
    </w:pPr>
    <w:rPr>
      <w:rFonts w:ascii="Times New Roman" w:eastAsia="Times New Roman" w:hAnsi="Times New Roman"/>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1E7"/>
    <w:pPr>
      <w:ind w:left="720"/>
      <w:contextualSpacing/>
    </w:pPr>
    <w:rPr>
      <w:rFonts w:asciiTheme="minorHAnsi" w:eastAsiaTheme="minorHAnsi" w:hAnsiTheme="minorHAnsi" w:cstheme="minorBidi"/>
    </w:rPr>
  </w:style>
  <w:style w:type="paragraph" w:styleId="NoSpacing">
    <w:name w:val="No Spacing"/>
    <w:uiPriority w:val="1"/>
    <w:qFormat/>
    <w:rsid w:val="00130160"/>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2316DA"/>
    <w:rPr>
      <w:color w:val="0000FF" w:themeColor="hyperlink"/>
      <w:u w:val="single"/>
    </w:rPr>
  </w:style>
  <w:style w:type="character" w:customStyle="1" w:styleId="Heading5Char">
    <w:name w:val="Heading 5 Char"/>
    <w:basedOn w:val="DefaultParagraphFont"/>
    <w:link w:val="Heading5"/>
    <w:uiPriority w:val="9"/>
    <w:rsid w:val="000D2583"/>
    <w:rPr>
      <w:rFonts w:ascii="Times New Roman" w:eastAsia="Times New Roman" w:hAnsi="Times New Roman" w:cs="Times New Roman"/>
      <w:b/>
      <w:bCs/>
      <w:sz w:val="30"/>
      <w:szCs w:val="30"/>
    </w:rPr>
  </w:style>
  <w:style w:type="character" w:styleId="Strong">
    <w:name w:val="Strong"/>
    <w:basedOn w:val="DefaultParagraphFont"/>
    <w:uiPriority w:val="22"/>
    <w:qFormat/>
    <w:rsid w:val="000D2583"/>
    <w:rPr>
      <w:b/>
      <w:bCs/>
      <w:color w:val="00254C"/>
    </w:rPr>
  </w:style>
  <w:style w:type="character" w:styleId="Emphasis">
    <w:name w:val="Emphasis"/>
    <w:basedOn w:val="DefaultParagraphFont"/>
    <w:uiPriority w:val="20"/>
    <w:qFormat/>
    <w:rsid w:val="000D2583"/>
    <w:rPr>
      <w:i/>
      <w:iCs/>
    </w:rPr>
  </w:style>
  <w:style w:type="paragraph" w:styleId="Header">
    <w:name w:val="header"/>
    <w:basedOn w:val="Normal"/>
    <w:link w:val="HeaderChar"/>
    <w:uiPriority w:val="99"/>
    <w:unhideWhenUsed/>
    <w:rsid w:val="000B1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CC5"/>
    <w:rPr>
      <w:rFonts w:ascii="Calibri" w:eastAsia="Calibri" w:hAnsi="Calibri" w:cs="Times New Roman"/>
    </w:rPr>
  </w:style>
  <w:style w:type="paragraph" w:styleId="Footer">
    <w:name w:val="footer"/>
    <w:basedOn w:val="Normal"/>
    <w:link w:val="FooterChar"/>
    <w:uiPriority w:val="99"/>
    <w:unhideWhenUsed/>
    <w:rsid w:val="000B1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CC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6C5"/>
    <w:rPr>
      <w:rFonts w:ascii="Calibri" w:eastAsia="Calibri" w:hAnsi="Calibri" w:cs="Times New Roman"/>
    </w:rPr>
  </w:style>
  <w:style w:type="paragraph" w:styleId="Heading5">
    <w:name w:val="heading 5"/>
    <w:basedOn w:val="Normal"/>
    <w:link w:val="Heading5Char"/>
    <w:uiPriority w:val="9"/>
    <w:qFormat/>
    <w:rsid w:val="000D2583"/>
    <w:pPr>
      <w:spacing w:after="120" w:line="240" w:lineRule="auto"/>
      <w:outlineLvl w:val="4"/>
    </w:pPr>
    <w:rPr>
      <w:rFonts w:ascii="Times New Roman" w:eastAsia="Times New Roman" w:hAnsi="Times New Roman"/>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1E7"/>
    <w:pPr>
      <w:ind w:left="720"/>
      <w:contextualSpacing/>
    </w:pPr>
    <w:rPr>
      <w:rFonts w:asciiTheme="minorHAnsi" w:eastAsiaTheme="minorHAnsi" w:hAnsiTheme="minorHAnsi" w:cstheme="minorBidi"/>
    </w:rPr>
  </w:style>
  <w:style w:type="paragraph" w:styleId="NoSpacing">
    <w:name w:val="No Spacing"/>
    <w:uiPriority w:val="1"/>
    <w:qFormat/>
    <w:rsid w:val="00130160"/>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2316DA"/>
    <w:rPr>
      <w:color w:val="0000FF" w:themeColor="hyperlink"/>
      <w:u w:val="single"/>
    </w:rPr>
  </w:style>
  <w:style w:type="character" w:customStyle="1" w:styleId="Heading5Char">
    <w:name w:val="Heading 5 Char"/>
    <w:basedOn w:val="DefaultParagraphFont"/>
    <w:link w:val="Heading5"/>
    <w:uiPriority w:val="9"/>
    <w:rsid w:val="000D2583"/>
    <w:rPr>
      <w:rFonts w:ascii="Times New Roman" w:eastAsia="Times New Roman" w:hAnsi="Times New Roman" w:cs="Times New Roman"/>
      <w:b/>
      <w:bCs/>
      <w:sz w:val="30"/>
      <w:szCs w:val="30"/>
    </w:rPr>
  </w:style>
  <w:style w:type="character" w:styleId="Strong">
    <w:name w:val="Strong"/>
    <w:basedOn w:val="DefaultParagraphFont"/>
    <w:uiPriority w:val="22"/>
    <w:qFormat/>
    <w:rsid w:val="000D2583"/>
    <w:rPr>
      <w:b/>
      <w:bCs/>
      <w:color w:val="00254C"/>
    </w:rPr>
  </w:style>
  <w:style w:type="character" w:styleId="Emphasis">
    <w:name w:val="Emphasis"/>
    <w:basedOn w:val="DefaultParagraphFont"/>
    <w:uiPriority w:val="20"/>
    <w:qFormat/>
    <w:rsid w:val="000D2583"/>
    <w:rPr>
      <w:i/>
      <w:iCs/>
    </w:rPr>
  </w:style>
  <w:style w:type="paragraph" w:styleId="Header">
    <w:name w:val="header"/>
    <w:basedOn w:val="Normal"/>
    <w:link w:val="HeaderChar"/>
    <w:uiPriority w:val="99"/>
    <w:unhideWhenUsed/>
    <w:rsid w:val="000B1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CC5"/>
    <w:rPr>
      <w:rFonts w:ascii="Calibri" w:eastAsia="Calibri" w:hAnsi="Calibri" w:cs="Times New Roman"/>
    </w:rPr>
  </w:style>
  <w:style w:type="paragraph" w:styleId="Footer">
    <w:name w:val="footer"/>
    <w:basedOn w:val="Normal"/>
    <w:link w:val="FooterChar"/>
    <w:uiPriority w:val="99"/>
    <w:unhideWhenUsed/>
    <w:rsid w:val="000B1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CC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97467">
      <w:bodyDiv w:val="1"/>
      <w:marLeft w:val="0"/>
      <w:marRight w:val="0"/>
      <w:marTop w:val="0"/>
      <w:marBottom w:val="0"/>
      <w:divBdr>
        <w:top w:val="none" w:sz="0" w:space="0" w:color="auto"/>
        <w:left w:val="none" w:sz="0" w:space="0" w:color="auto"/>
        <w:bottom w:val="none" w:sz="0" w:space="0" w:color="auto"/>
        <w:right w:val="none" w:sz="0" w:space="0" w:color="auto"/>
      </w:divBdr>
      <w:divsChild>
        <w:div w:id="1237743932">
          <w:marLeft w:val="0"/>
          <w:marRight w:val="0"/>
          <w:marTop w:val="0"/>
          <w:marBottom w:val="0"/>
          <w:divBdr>
            <w:top w:val="none" w:sz="0" w:space="0" w:color="auto"/>
            <w:left w:val="none" w:sz="0" w:space="0" w:color="auto"/>
            <w:bottom w:val="none" w:sz="0" w:space="0" w:color="auto"/>
            <w:right w:val="none" w:sz="0" w:space="0" w:color="auto"/>
          </w:divBdr>
          <w:divsChild>
            <w:div w:id="369501492">
              <w:marLeft w:val="0"/>
              <w:marRight w:val="0"/>
              <w:marTop w:val="0"/>
              <w:marBottom w:val="0"/>
              <w:divBdr>
                <w:top w:val="none" w:sz="0" w:space="0" w:color="auto"/>
                <w:left w:val="none" w:sz="0" w:space="0" w:color="auto"/>
                <w:bottom w:val="none" w:sz="0" w:space="0" w:color="auto"/>
                <w:right w:val="none" w:sz="0" w:space="0" w:color="auto"/>
              </w:divBdr>
              <w:divsChild>
                <w:div w:id="1708942737">
                  <w:marLeft w:val="0"/>
                  <w:marRight w:val="0"/>
                  <w:marTop w:val="0"/>
                  <w:marBottom w:val="0"/>
                  <w:divBdr>
                    <w:top w:val="none" w:sz="0" w:space="0" w:color="auto"/>
                    <w:left w:val="none" w:sz="0" w:space="0" w:color="auto"/>
                    <w:bottom w:val="none" w:sz="0" w:space="0" w:color="auto"/>
                    <w:right w:val="none" w:sz="0" w:space="0" w:color="auto"/>
                  </w:divBdr>
                  <w:divsChild>
                    <w:div w:id="407772248">
                      <w:marLeft w:val="0"/>
                      <w:marRight w:val="0"/>
                      <w:marTop w:val="0"/>
                      <w:marBottom w:val="0"/>
                      <w:divBdr>
                        <w:top w:val="none" w:sz="0" w:space="0" w:color="auto"/>
                        <w:left w:val="none" w:sz="0" w:space="0" w:color="auto"/>
                        <w:bottom w:val="none" w:sz="0" w:space="0" w:color="auto"/>
                        <w:right w:val="none" w:sz="0" w:space="0" w:color="auto"/>
                      </w:divBdr>
                      <w:divsChild>
                        <w:div w:id="1625113969">
                          <w:marLeft w:val="0"/>
                          <w:marRight w:val="0"/>
                          <w:marTop w:val="0"/>
                          <w:marBottom w:val="0"/>
                          <w:divBdr>
                            <w:top w:val="none" w:sz="0" w:space="0" w:color="auto"/>
                            <w:left w:val="none" w:sz="0" w:space="0" w:color="auto"/>
                            <w:bottom w:val="none" w:sz="0" w:space="0" w:color="auto"/>
                            <w:right w:val="none" w:sz="0" w:space="0" w:color="auto"/>
                          </w:divBdr>
                          <w:divsChild>
                            <w:div w:id="1936866804">
                              <w:marLeft w:val="0"/>
                              <w:marRight w:val="0"/>
                              <w:marTop w:val="0"/>
                              <w:marBottom w:val="0"/>
                              <w:divBdr>
                                <w:top w:val="none" w:sz="0" w:space="0" w:color="auto"/>
                                <w:left w:val="none" w:sz="0" w:space="0" w:color="auto"/>
                                <w:bottom w:val="none" w:sz="0" w:space="0" w:color="auto"/>
                                <w:right w:val="none" w:sz="0" w:space="0" w:color="auto"/>
                              </w:divBdr>
                              <w:divsChild>
                                <w:div w:id="477692177">
                                  <w:marLeft w:val="0"/>
                                  <w:marRight w:val="0"/>
                                  <w:marTop w:val="0"/>
                                  <w:marBottom w:val="0"/>
                                  <w:divBdr>
                                    <w:top w:val="none" w:sz="0" w:space="0" w:color="auto"/>
                                    <w:left w:val="none" w:sz="0" w:space="0" w:color="auto"/>
                                    <w:bottom w:val="none" w:sz="0" w:space="0" w:color="auto"/>
                                    <w:right w:val="none" w:sz="0" w:space="0" w:color="auto"/>
                                  </w:divBdr>
                                  <w:divsChild>
                                    <w:div w:id="396630158">
                                      <w:marLeft w:val="0"/>
                                      <w:marRight w:val="0"/>
                                      <w:marTop w:val="0"/>
                                      <w:marBottom w:val="0"/>
                                      <w:divBdr>
                                        <w:top w:val="none" w:sz="0" w:space="0" w:color="auto"/>
                                        <w:left w:val="none" w:sz="0" w:space="0" w:color="auto"/>
                                        <w:bottom w:val="none" w:sz="0" w:space="0" w:color="auto"/>
                                        <w:right w:val="none" w:sz="0" w:space="0" w:color="auto"/>
                                      </w:divBdr>
                                      <w:divsChild>
                                        <w:div w:id="323631242">
                                          <w:marLeft w:val="0"/>
                                          <w:marRight w:val="0"/>
                                          <w:marTop w:val="0"/>
                                          <w:marBottom w:val="0"/>
                                          <w:divBdr>
                                            <w:top w:val="none" w:sz="0" w:space="0" w:color="auto"/>
                                            <w:left w:val="none" w:sz="0" w:space="0" w:color="auto"/>
                                            <w:bottom w:val="none" w:sz="0" w:space="0" w:color="auto"/>
                                            <w:right w:val="none" w:sz="0" w:space="0" w:color="auto"/>
                                          </w:divBdr>
                                          <w:divsChild>
                                            <w:div w:id="1961035553">
                                              <w:marLeft w:val="0"/>
                                              <w:marRight w:val="0"/>
                                              <w:marTop w:val="0"/>
                                              <w:marBottom w:val="0"/>
                                              <w:divBdr>
                                                <w:top w:val="none" w:sz="0" w:space="0" w:color="auto"/>
                                                <w:left w:val="none" w:sz="0" w:space="0" w:color="auto"/>
                                                <w:bottom w:val="none" w:sz="0" w:space="0" w:color="auto"/>
                                                <w:right w:val="none" w:sz="0" w:space="0" w:color="auto"/>
                                              </w:divBdr>
                                              <w:divsChild>
                                                <w:div w:id="520435942">
                                                  <w:marLeft w:val="0"/>
                                                  <w:marRight w:val="0"/>
                                                  <w:marTop w:val="0"/>
                                                  <w:marBottom w:val="0"/>
                                                  <w:divBdr>
                                                    <w:top w:val="none" w:sz="0" w:space="0" w:color="auto"/>
                                                    <w:left w:val="none" w:sz="0" w:space="0" w:color="auto"/>
                                                    <w:bottom w:val="none" w:sz="0" w:space="0" w:color="auto"/>
                                                    <w:right w:val="none" w:sz="0" w:space="0" w:color="auto"/>
                                                  </w:divBdr>
                                                  <w:divsChild>
                                                    <w:div w:id="17442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0019246">
      <w:bodyDiv w:val="1"/>
      <w:marLeft w:val="0"/>
      <w:marRight w:val="0"/>
      <w:marTop w:val="0"/>
      <w:marBottom w:val="0"/>
      <w:divBdr>
        <w:top w:val="none" w:sz="0" w:space="0" w:color="auto"/>
        <w:left w:val="none" w:sz="0" w:space="0" w:color="auto"/>
        <w:bottom w:val="none" w:sz="0" w:space="0" w:color="auto"/>
        <w:right w:val="none" w:sz="0" w:space="0" w:color="auto"/>
      </w:divBdr>
      <w:divsChild>
        <w:div w:id="1739786091">
          <w:marLeft w:val="0"/>
          <w:marRight w:val="0"/>
          <w:marTop w:val="0"/>
          <w:marBottom w:val="0"/>
          <w:divBdr>
            <w:top w:val="none" w:sz="0" w:space="0" w:color="auto"/>
            <w:left w:val="none" w:sz="0" w:space="0" w:color="auto"/>
            <w:bottom w:val="none" w:sz="0" w:space="0" w:color="auto"/>
            <w:right w:val="none" w:sz="0" w:space="0" w:color="auto"/>
          </w:divBdr>
          <w:divsChild>
            <w:div w:id="2061636298">
              <w:marLeft w:val="0"/>
              <w:marRight w:val="0"/>
              <w:marTop w:val="0"/>
              <w:marBottom w:val="0"/>
              <w:divBdr>
                <w:top w:val="none" w:sz="0" w:space="0" w:color="auto"/>
                <w:left w:val="none" w:sz="0" w:space="0" w:color="auto"/>
                <w:bottom w:val="none" w:sz="0" w:space="0" w:color="auto"/>
                <w:right w:val="none" w:sz="0" w:space="0" w:color="auto"/>
              </w:divBdr>
              <w:divsChild>
                <w:div w:id="1339236204">
                  <w:marLeft w:val="0"/>
                  <w:marRight w:val="0"/>
                  <w:marTop w:val="0"/>
                  <w:marBottom w:val="0"/>
                  <w:divBdr>
                    <w:top w:val="none" w:sz="0" w:space="0" w:color="auto"/>
                    <w:left w:val="none" w:sz="0" w:space="0" w:color="auto"/>
                    <w:bottom w:val="none" w:sz="0" w:space="0" w:color="auto"/>
                    <w:right w:val="none" w:sz="0" w:space="0" w:color="auto"/>
                  </w:divBdr>
                  <w:divsChild>
                    <w:div w:id="282884413">
                      <w:marLeft w:val="0"/>
                      <w:marRight w:val="0"/>
                      <w:marTop w:val="0"/>
                      <w:marBottom w:val="0"/>
                      <w:divBdr>
                        <w:top w:val="none" w:sz="0" w:space="0" w:color="auto"/>
                        <w:left w:val="none" w:sz="0" w:space="0" w:color="auto"/>
                        <w:bottom w:val="none" w:sz="0" w:space="0" w:color="auto"/>
                        <w:right w:val="none" w:sz="0" w:space="0" w:color="auto"/>
                      </w:divBdr>
                      <w:divsChild>
                        <w:div w:id="988438151">
                          <w:marLeft w:val="0"/>
                          <w:marRight w:val="0"/>
                          <w:marTop w:val="0"/>
                          <w:marBottom w:val="0"/>
                          <w:divBdr>
                            <w:top w:val="none" w:sz="0" w:space="0" w:color="auto"/>
                            <w:left w:val="none" w:sz="0" w:space="0" w:color="auto"/>
                            <w:bottom w:val="none" w:sz="0" w:space="0" w:color="auto"/>
                            <w:right w:val="none" w:sz="0" w:space="0" w:color="auto"/>
                          </w:divBdr>
                          <w:divsChild>
                            <w:div w:id="695279196">
                              <w:marLeft w:val="0"/>
                              <w:marRight w:val="0"/>
                              <w:marTop w:val="0"/>
                              <w:marBottom w:val="0"/>
                              <w:divBdr>
                                <w:top w:val="none" w:sz="0" w:space="0" w:color="auto"/>
                                <w:left w:val="none" w:sz="0" w:space="0" w:color="auto"/>
                                <w:bottom w:val="none" w:sz="0" w:space="0" w:color="auto"/>
                                <w:right w:val="none" w:sz="0" w:space="0" w:color="auto"/>
                              </w:divBdr>
                              <w:divsChild>
                                <w:div w:id="298145812">
                                  <w:marLeft w:val="0"/>
                                  <w:marRight w:val="0"/>
                                  <w:marTop w:val="0"/>
                                  <w:marBottom w:val="0"/>
                                  <w:divBdr>
                                    <w:top w:val="none" w:sz="0" w:space="0" w:color="auto"/>
                                    <w:left w:val="none" w:sz="0" w:space="0" w:color="auto"/>
                                    <w:bottom w:val="none" w:sz="0" w:space="0" w:color="auto"/>
                                    <w:right w:val="none" w:sz="0" w:space="0" w:color="auto"/>
                                  </w:divBdr>
                                  <w:divsChild>
                                    <w:div w:id="2106609900">
                                      <w:marLeft w:val="0"/>
                                      <w:marRight w:val="0"/>
                                      <w:marTop w:val="0"/>
                                      <w:marBottom w:val="0"/>
                                      <w:divBdr>
                                        <w:top w:val="none" w:sz="0" w:space="0" w:color="auto"/>
                                        <w:left w:val="none" w:sz="0" w:space="0" w:color="auto"/>
                                        <w:bottom w:val="none" w:sz="0" w:space="0" w:color="auto"/>
                                        <w:right w:val="none" w:sz="0" w:space="0" w:color="auto"/>
                                      </w:divBdr>
                                      <w:divsChild>
                                        <w:div w:id="1108428244">
                                          <w:marLeft w:val="0"/>
                                          <w:marRight w:val="0"/>
                                          <w:marTop w:val="0"/>
                                          <w:marBottom w:val="0"/>
                                          <w:divBdr>
                                            <w:top w:val="none" w:sz="0" w:space="0" w:color="auto"/>
                                            <w:left w:val="none" w:sz="0" w:space="0" w:color="auto"/>
                                            <w:bottom w:val="none" w:sz="0" w:space="0" w:color="auto"/>
                                            <w:right w:val="none" w:sz="0" w:space="0" w:color="auto"/>
                                          </w:divBdr>
                                          <w:divsChild>
                                            <w:div w:id="991787982">
                                              <w:marLeft w:val="0"/>
                                              <w:marRight w:val="0"/>
                                              <w:marTop w:val="0"/>
                                              <w:marBottom w:val="0"/>
                                              <w:divBdr>
                                                <w:top w:val="none" w:sz="0" w:space="0" w:color="auto"/>
                                                <w:left w:val="none" w:sz="0" w:space="0" w:color="auto"/>
                                                <w:bottom w:val="none" w:sz="0" w:space="0" w:color="auto"/>
                                                <w:right w:val="none" w:sz="0" w:space="0" w:color="auto"/>
                                              </w:divBdr>
                                              <w:divsChild>
                                                <w:div w:id="634868380">
                                                  <w:marLeft w:val="0"/>
                                                  <w:marRight w:val="0"/>
                                                  <w:marTop w:val="0"/>
                                                  <w:marBottom w:val="0"/>
                                                  <w:divBdr>
                                                    <w:top w:val="none" w:sz="0" w:space="0" w:color="auto"/>
                                                    <w:left w:val="none" w:sz="0" w:space="0" w:color="auto"/>
                                                    <w:bottom w:val="none" w:sz="0" w:space="0" w:color="auto"/>
                                                    <w:right w:val="none" w:sz="0" w:space="0" w:color="auto"/>
                                                  </w:divBdr>
                                                  <w:divsChild>
                                                    <w:div w:id="6903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8296618">
      <w:bodyDiv w:val="1"/>
      <w:marLeft w:val="0"/>
      <w:marRight w:val="0"/>
      <w:marTop w:val="0"/>
      <w:marBottom w:val="0"/>
      <w:divBdr>
        <w:top w:val="none" w:sz="0" w:space="0" w:color="auto"/>
        <w:left w:val="none" w:sz="0" w:space="0" w:color="auto"/>
        <w:bottom w:val="none" w:sz="0" w:space="0" w:color="auto"/>
        <w:right w:val="none" w:sz="0" w:space="0" w:color="auto"/>
      </w:divBdr>
      <w:divsChild>
        <w:div w:id="2026245265">
          <w:marLeft w:val="0"/>
          <w:marRight w:val="0"/>
          <w:marTop w:val="0"/>
          <w:marBottom w:val="0"/>
          <w:divBdr>
            <w:top w:val="none" w:sz="0" w:space="0" w:color="auto"/>
            <w:left w:val="none" w:sz="0" w:space="0" w:color="auto"/>
            <w:bottom w:val="none" w:sz="0" w:space="0" w:color="auto"/>
            <w:right w:val="none" w:sz="0" w:space="0" w:color="auto"/>
          </w:divBdr>
          <w:divsChild>
            <w:div w:id="1219436890">
              <w:marLeft w:val="0"/>
              <w:marRight w:val="0"/>
              <w:marTop w:val="0"/>
              <w:marBottom w:val="0"/>
              <w:divBdr>
                <w:top w:val="none" w:sz="0" w:space="0" w:color="auto"/>
                <w:left w:val="none" w:sz="0" w:space="0" w:color="auto"/>
                <w:bottom w:val="none" w:sz="0" w:space="0" w:color="auto"/>
                <w:right w:val="none" w:sz="0" w:space="0" w:color="auto"/>
              </w:divBdr>
              <w:divsChild>
                <w:div w:id="1897006049">
                  <w:marLeft w:val="0"/>
                  <w:marRight w:val="0"/>
                  <w:marTop w:val="0"/>
                  <w:marBottom w:val="0"/>
                  <w:divBdr>
                    <w:top w:val="none" w:sz="0" w:space="0" w:color="auto"/>
                    <w:left w:val="none" w:sz="0" w:space="0" w:color="auto"/>
                    <w:bottom w:val="none" w:sz="0" w:space="0" w:color="auto"/>
                    <w:right w:val="none" w:sz="0" w:space="0" w:color="auto"/>
                  </w:divBdr>
                  <w:divsChild>
                    <w:div w:id="702943062">
                      <w:marLeft w:val="0"/>
                      <w:marRight w:val="0"/>
                      <w:marTop w:val="0"/>
                      <w:marBottom w:val="0"/>
                      <w:divBdr>
                        <w:top w:val="none" w:sz="0" w:space="0" w:color="auto"/>
                        <w:left w:val="none" w:sz="0" w:space="0" w:color="auto"/>
                        <w:bottom w:val="none" w:sz="0" w:space="0" w:color="auto"/>
                        <w:right w:val="none" w:sz="0" w:space="0" w:color="auto"/>
                      </w:divBdr>
                      <w:divsChild>
                        <w:div w:id="870998371">
                          <w:marLeft w:val="0"/>
                          <w:marRight w:val="0"/>
                          <w:marTop w:val="0"/>
                          <w:marBottom w:val="0"/>
                          <w:divBdr>
                            <w:top w:val="none" w:sz="0" w:space="0" w:color="auto"/>
                            <w:left w:val="none" w:sz="0" w:space="0" w:color="auto"/>
                            <w:bottom w:val="none" w:sz="0" w:space="0" w:color="auto"/>
                            <w:right w:val="none" w:sz="0" w:space="0" w:color="auto"/>
                          </w:divBdr>
                          <w:divsChild>
                            <w:div w:id="88434990">
                              <w:marLeft w:val="0"/>
                              <w:marRight w:val="0"/>
                              <w:marTop w:val="0"/>
                              <w:marBottom w:val="0"/>
                              <w:divBdr>
                                <w:top w:val="none" w:sz="0" w:space="0" w:color="auto"/>
                                <w:left w:val="none" w:sz="0" w:space="0" w:color="auto"/>
                                <w:bottom w:val="none" w:sz="0" w:space="0" w:color="auto"/>
                                <w:right w:val="none" w:sz="0" w:space="0" w:color="auto"/>
                              </w:divBdr>
                              <w:divsChild>
                                <w:div w:id="1109661527">
                                  <w:marLeft w:val="0"/>
                                  <w:marRight w:val="0"/>
                                  <w:marTop w:val="0"/>
                                  <w:marBottom w:val="0"/>
                                  <w:divBdr>
                                    <w:top w:val="none" w:sz="0" w:space="0" w:color="auto"/>
                                    <w:left w:val="none" w:sz="0" w:space="0" w:color="auto"/>
                                    <w:bottom w:val="none" w:sz="0" w:space="0" w:color="auto"/>
                                    <w:right w:val="none" w:sz="0" w:space="0" w:color="auto"/>
                                  </w:divBdr>
                                  <w:divsChild>
                                    <w:div w:id="449982429">
                                      <w:marLeft w:val="0"/>
                                      <w:marRight w:val="0"/>
                                      <w:marTop w:val="0"/>
                                      <w:marBottom w:val="0"/>
                                      <w:divBdr>
                                        <w:top w:val="none" w:sz="0" w:space="0" w:color="auto"/>
                                        <w:left w:val="none" w:sz="0" w:space="0" w:color="auto"/>
                                        <w:bottom w:val="none" w:sz="0" w:space="0" w:color="auto"/>
                                        <w:right w:val="none" w:sz="0" w:space="0" w:color="auto"/>
                                      </w:divBdr>
                                      <w:divsChild>
                                        <w:div w:id="415516037">
                                          <w:marLeft w:val="0"/>
                                          <w:marRight w:val="0"/>
                                          <w:marTop w:val="0"/>
                                          <w:marBottom w:val="0"/>
                                          <w:divBdr>
                                            <w:top w:val="none" w:sz="0" w:space="0" w:color="auto"/>
                                            <w:left w:val="none" w:sz="0" w:space="0" w:color="auto"/>
                                            <w:bottom w:val="none" w:sz="0" w:space="0" w:color="auto"/>
                                            <w:right w:val="none" w:sz="0" w:space="0" w:color="auto"/>
                                          </w:divBdr>
                                          <w:divsChild>
                                            <w:div w:id="1085614811">
                                              <w:marLeft w:val="0"/>
                                              <w:marRight w:val="0"/>
                                              <w:marTop w:val="0"/>
                                              <w:marBottom w:val="0"/>
                                              <w:divBdr>
                                                <w:top w:val="none" w:sz="0" w:space="0" w:color="auto"/>
                                                <w:left w:val="none" w:sz="0" w:space="0" w:color="auto"/>
                                                <w:bottom w:val="none" w:sz="0" w:space="0" w:color="auto"/>
                                                <w:right w:val="none" w:sz="0" w:space="0" w:color="auto"/>
                                              </w:divBdr>
                                              <w:divsChild>
                                                <w:div w:id="683821002">
                                                  <w:marLeft w:val="0"/>
                                                  <w:marRight w:val="0"/>
                                                  <w:marTop w:val="0"/>
                                                  <w:marBottom w:val="0"/>
                                                  <w:divBdr>
                                                    <w:top w:val="none" w:sz="0" w:space="0" w:color="auto"/>
                                                    <w:left w:val="none" w:sz="0" w:space="0" w:color="auto"/>
                                                    <w:bottom w:val="none" w:sz="0" w:space="0" w:color="auto"/>
                                                    <w:right w:val="none" w:sz="0" w:space="0" w:color="auto"/>
                                                  </w:divBdr>
                                                  <w:divsChild>
                                                    <w:div w:id="190679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351582">
      <w:bodyDiv w:val="1"/>
      <w:marLeft w:val="0"/>
      <w:marRight w:val="0"/>
      <w:marTop w:val="0"/>
      <w:marBottom w:val="0"/>
      <w:divBdr>
        <w:top w:val="none" w:sz="0" w:space="0" w:color="auto"/>
        <w:left w:val="none" w:sz="0" w:space="0" w:color="auto"/>
        <w:bottom w:val="none" w:sz="0" w:space="0" w:color="auto"/>
        <w:right w:val="none" w:sz="0" w:space="0" w:color="auto"/>
      </w:divBdr>
      <w:divsChild>
        <w:div w:id="1218662791">
          <w:marLeft w:val="0"/>
          <w:marRight w:val="0"/>
          <w:marTop w:val="0"/>
          <w:marBottom w:val="0"/>
          <w:divBdr>
            <w:top w:val="none" w:sz="0" w:space="0" w:color="auto"/>
            <w:left w:val="none" w:sz="0" w:space="0" w:color="auto"/>
            <w:bottom w:val="none" w:sz="0" w:space="0" w:color="auto"/>
            <w:right w:val="none" w:sz="0" w:space="0" w:color="auto"/>
          </w:divBdr>
          <w:divsChild>
            <w:div w:id="1656912543">
              <w:marLeft w:val="0"/>
              <w:marRight w:val="0"/>
              <w:marTop w:val="0"/>
              <w:marBottom w:val="0"/>
              <w:divBdr>
                <w:top w:val="none" w:sz="0" w:space="0" w:color="auto"/>
                <w:left w:val="none" w:sz="0" w:space="0" w:color="auto"/>
                <w:bottom w:val="none" w:sz="0" w:space="0" w:color="auto"/>
                <w:right w:val="none" w:sz="0" w:space="0" w:color="auto"/>
              </w:divBdr>
              <w:divsChild>
                <w:div w:id="1853759436">
                  <w:marLeft w:val="0"/>
                  <w:marRight w:val="0"/>
                  <w:marTop w:val="0"/>
                  <w:marBottom w:val="0"/>
                  <w:divBdr>
                    <w:top w:val="none" w:sz="0" w:space="0" w:color="auto"/>
                    <w:left w:val="none" w:sz="0" w:space="0" w:color="auto"/>
                    <w:bottom w:val="none" w:sz="0" w:space="0" w:color="auto"/>
                    <w:right w:val="none" w:sz="0" w:space="0" w:color="auto"/>
                  </w:divBdr>
                  <w:divsChild>
                    <w:div w:id="1924562889">
                      <w:marLeft w:val="0"/>
                      <w:marRight w:val="0"/>
                      <w:marTop w:val="0"/>
                      <w:marBottom w:val="0"/>
                      <w:divBdr>
                        <w:top w:val="none" w:sz="0" w:space="0" w:color="auto"/>
                        <w:left w:val="none" w:sz="0" w:space="0" w:color="auto"/>
                        <w:bottom w:val="none" w:sz="0" w:space="0" w:color="auto"/>
                        <w:right w:val="none" w:sz="0" w:space="0" w:color="auto"/>
                      </w:divBdr>
                      <w:divsChild>
                        <w:div w:id="156919314">
                          <w:marLeft w:val="0"/>
                          <w:marRight w:val="0"/>
                          <w:marTop w:val="0"/>
                          <w:marBottom w:val="0"/>
                          <w:divBdr>
                            <w:top w:val="none" w:sz="0" w:space="0" w:color="auto"/>
                            <w:left w:val="none" w:sz="0" w:space="0" w:color="auto"/>
                            <w:bottom w:val="none" w:sz="0" w:space="0" w:color="auto"/>
                            <w:right w:val="none" w:sz="0" w:space="0" w:color="auto"/>
                          </w:divBdr>
                          <w:divsChild>
                            <w:div w:id="273487634">
                              <w:marLeft w:val="0"/>
                              <w:marRight w:val="0"/>
                              <w:marTop w:val="0"/>
                              <w:marBottom w:val="0"/>
                              <w:divBdr>
                                <w:top w:val="none" w:sz="0" w:space="0" w:color="auto"/>
                                <w:left w:val="none" w:sz="0" w:space="0" w:color="auto"/>
                                <w:bottom w:val="none" w:sz="0" w:space="0" w:color="auto"/>
                                <w:right w:val="none" w:sz="0" w:space="0" w:color="auto"/>
                              </w:divBdr>
                              <w:divsChild>
                                <w:div w:id="167789189">
                                  <w:marLeft w:val="0"/>
                                  <w:marRight w:val="0"/>
                                  <w:marTop w:val="0"/>
                                  <w:marBottom w:val="0"/>
                                  <w:divBdr>
                                    <w:top w:val="none" w:sz="0" w:space="0" w:color="auto"/>
                                    <w:left w:val="none" w:sz="0" w:space="0" w:color="auto"/>
                                    <w:bottom w:val="none" w:sz="0" w:space="0" w:color="auto"/>
                                    <w:right w:val="none" w:sz="0" w:space="0" w:color="auto"/>
                                  </w:divBdr>
                                  <w:divsChild>
                                    <w:div w:id="535193981">
                                      <w:marLeft w:val="0"/>
                                      <w:marRight w:val="0"/>
                                      <w:marTop w:val="0"/>
                                      <w:marBottom w:val="0"/>
                                      <w:divBdr>
                                        <w:top w:val="none" w:sz="0" w:space="0" w:color="auto"/>
                                        <w:left w:val="none" w:sz="0" w:space="0" w:color="auto"/>
                                        <w:bottom w:val="none" w:sz="0" w:space="0" w:color="auto"/>
                                        <w:right w:val="none" w:sz="0" w:space="0" w:color="auto"/>
                                      </w:divBdr>
                                      <w:divsChild>
                                        <w:div w:id="1549106546">
                                          <w:marLeft w:val="0"/>
                                          <w:marRight w:val="0"/>
                                          <w:marTop w:val="0"/>
                                          <w:marBottom w:val="0"/>
                                          <w:divBdr>
                                            <w:top w:val="none" w:sz="0" w:space="0" w:color="auto"/>
                                            <w:left w:val="none" w:sz="0" w:space="0" w:color="auto"/>
                                            <w:bottom w:val="none" w:sz="0" w:space="0" w:color="auto"/>
                                            <w:right w:val="none" w:sz="0" w:space="0" w:color="auto"/>
                                          </w:divBdr>
                                          <w:divsChild>
                                            <w:div w:id="490753802">
                                              <w:marLeft w:val="0"/>
                                              <w:marRight w:val="0"/>
                                              <w:marTop w:val="0"/>
                                              <w:marBottom w:val="0"/>
                                              <w:divBdr>
                                                <w:top w:val="none" w:sz="0" w:space="0" w:color="auto"/>
                                                <w:left w:val="none" w:sz="0" w:space="0" w:color="auto"/>
                                                <w:bottom w:val="none" w:sz="0" w:space="0" w:color="auto"/>
                                                <w:right w:val="none" w:sz="0" w:space="0" w:color="auto"/>
                                              </w:divBdr>
                                              <w:divsChild>
                                                <w:div w:id="809203067">
                                                  <w:marLeft w:val="0"/>
                                                  <w:marRight w:val="0"/>
                                                  <w:marTop w:val="0"/>
                                                  <w:marBottom w:val="0"/>
                                                  <w:divBdr>
                                                    <w:top w:val="none" w:sz="0" w:space="0" w:color="auto"/>
                                                    <w:left w:val="none" w:sz="0" w:space="0" w:color="auto"/>
                                                    <w:bottom w:val="none" w:sz="0" w:space="0" w:color="auto"/>
                                                    <w:right w:val="none" w:sz="0" w:space="0" w:color="auto"/>
                                                  </w:divBdr>
                                                  <w:divsChild>
                                                    <w:div w:id="15762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263339">
      <w:bodyDiv w:val="1"/>
      <w:marLeft w:val="0"/>
      <w:marRight w:val="0"/>
      <w:marTop w:val="0"/>
      <w:marBottom w:val="0"/>
      <w:divBdr>
        <w:top w:val="none" w:sz="0" w:space="0" w:color="auto"/>
        <w:left w:val="none" w:sz="0" w:space="0" w:color="auto"/>
        <w:bottom w:val="none" w:sz="0" w:space="0" w:color="auto"/>
        <w:right w:val="none" w:sz="0" w:space="0" w:color="auto"/>
      </w:divBdr>
      <w:divsChild>
        <w:div w:id="1772969709">
          <w:marLeft w:val="0"/>
          <w:marRight w:val="0"/>
          <w:marTop w:val="0"/>
          <w:marBottom w:val="0"/>
          <w:divBdr>
            <w:top w:val="none" w:sz="0" w:space="0" w:color="auto"/>
            <w:left w:val="none" w:sz="0" w:space="0" w:color="auto"/>
            <w:bottom w:val="none" w:sz="0" w:space="0" w:color="auto"/>
            <w:right w:val="none" w:sz="0" w:space="0" w:color="auto"/>
          </w:divBdr>
          <w:divsChild>
            <w:div w:id="243418166">
              <w:marLeft w:val="0"/>
              <w:marRight w:val="0"/>
              <w:marTop w:val="0"/>
              <w:marBottom w:val="0"/>
              <w:divBdr>
                <w:top w:val="none" w:sz="0" w:space="0" w:color="auto"/>
                <w:left w:val="none" w:sz="0" w:space="0" w:color="auto"/>
                <w:bottom w:val="none" w:sz="0" w:space="0" w:color="auto"/>
                <w:right w:val="none" w:sz="0" w:space="0" w:color="auto"/>
              </w:divBdr>
              <w:divsChild>
                <w:div w:id="1254127067">
                  <w:marLeft w:val="0"/>
                  <w:marRight w:val="0"/>
                  <w:marTop w:val="0"/>
                  <w:marBottom w:val="0"/>
                  <w:divBdr>
                    <w:top w:val="none" w:sz="0" w:space="0" w:color="auto"/>
                    <w:left w:val="none" w:sz="0" w:space="0" w:color="auto"/>
                    <w:bottom w:val="none" w:sz="0" w:space="0" w:color="auto"/>
                    <w:right w:val="none" w:sz="0" w:space="0" w:color="auto"/>
                  </w:divBdr>
                  <w:divsChild>
                    <w:div w:id="649209143">
                      <w:marLeft w:val="0"/>
                      <w:marRight w:val="0"/>
                      <w:marTop w:val="0"/>
                      <w:marBottom w:val="0"/>
                      <w:divBdr>
                        <w:top w:val="none" w:sz="0" w:space="0" w:color="auto"/>
                        <w:left w:val="none" w:sz="0" w:space="0" w:color="auto"/>
                        <w:bottom w:val="none" w:sz="0" w:space="0" w:color="auto"/>
                        <w:right w:val="none" w:sz="0" w:space="0" w:color="auto"/>
                      </w:divBdr>
                      <w:divsChild>
                        <w:div w:id="404957441">
                          <w:marLeft w:val="0"/>
                          <w:marRight w:val="0"/>
                          <w:marTop w:val="0"/>
                          <w:marBottom w:val="0"/>
                          <w:divBdr>
                            <w:top w:val="none" w:sz="0" w:space="0" w:color="auto"/>
                            <w:left w:val="none" w:sz="0" w:space="0" w:color="auto"/>
                            <w:bottom w:val="none" w:sz="0" w:space="0" w:color="auto"/>
                            <w:right w:val="none" w:sz="0" w:space="0" w:color="auto"/>
                          </w:divBdr>
                          <w:divsChild>
                            <w:div w:id="1135568003">
                              <w:marLeft w:val="0"/>
                              <w:marRight w:val="0"/>
                              <w:marTop w:val="0"/>
                              <w:marBottom w:val="0"/>
                              <w:divBdr>
                                <w:top w:val="none" w:sz="0" w:space="0" w:color="auto"/>
                                <w:left w:val="none" w:sz="0" w:space="0" w:color="auto"/>
                                <w:bottom w:val="none" w:sz="0" w:space="0" w:color="auto"/>
                                <w:right w:val="none" w:sz="0" w:space="0" w:color="auto"/>
                              </w:divBdr>
                              <w:divsChild>
                                <w:div w:id="215360473">
                                  <w:marLeft w:val="0"/>
                                  <w:marRight w:val="0"/>
                                  <w:marTop w:val="0"/>
                                  <w:marBottom w:val="0"/>
                                  <w:divBdr>
                                    <w:top w:val="none" w:sz="0" w:space="0" w:color="auto"/>
                                    <w:left w:val="none" w:sz="0" w:space="0" w:color="auto"/>
                                    <w:bottom w:val="none" w:sz="0" w:space="0" w:color="auto"/>
                                    <w:right w:val="none" w:sz="0" w:space="0" w:color="auto"/>
                                  </w:divBdr>
                                  <w:divsChild>
                                    <w:div w:id="224218858">
                                      <w:marLeft w:val="0"/>
                                      <w:marRight w:val="0"/>
                                      <w:marTop w:val="0"/>
                                      <w:marBottom w:val="0"/>
                                      <w:divBdr>
                                        <w:top w:val="none" w:sz="0" w:space="0" w:color="auto"/>
                                        <w:left w:val="none" w:sz="0" w:space="0" w:color="auto"/>
                                        <w:bottom w:val="none" w:sz="0" w:space="0" w:color="auto"/>
                                        <w:right w:val="none" w:sz="0" w:space="0" w:color="auto"/>
                                      </w:divBdr>
                                      <w:divsChild>
                                        <w:div w:id="1845394334">
                                          <w:marLeft w:val="0"/>
                                          <w:marRight w:val="0"/>
                                          <w:marTop w:val="0"/>
                                          <w:marBottom w:val="0"/>
                                          <w:divBdr>
                                            <w:top w:val="none" w:sz="0" w:space="0" w:color="auto"/>
                                            <w:left w:val="none" w:sz="0" w:space="0" w:color="auto"/>
                                            <w:bottom w:val="none" w:sz="0" w:space="0" w:color="auto"/>
                                            <w:right w:val="none" w:sz="0" w:space="0" w:color="auto"/>
                                          </w:divBdr>
                                          <w:divsChild>
                                            <w:div w:id="926767510">
                                              <w:marLeft w:val="0"/>
                                              <w:marRight w:val="0"/>
                                              <w:marTop w:val="0"/>
                                              <w:marBottom w:val="0"/>
                                              <w:divBdr>
                                                <w:top w:val="none" w:sz="0" w:space="0" w:color="auto"/>
                                                <w:left w:val="none" w:sz="0" w:space="0" w:color="auto"/>
                                                <w:bottom w:val="none" w:sz="0" w:space="0" w:color="auto"/>
                                                <w:right w:val="none" w:sz="0" w:space="0" w:color="auto"/>
                                              </w:divBdr>
                                              <w:divsChild>
                                                <w:div w:id="374931464">
                                                  <w:marLeft w:val="0"/>
                                                  <w:marRight w:val="0"/>
                                                  <w:marTop w:val="0"/>
                                                  <w:marBottom w:val="0"/>
                                                  <w:divBdr>
                                                    <w:top w:val="none" w:sz="0" w:space="0" w:color="auto"/>
                                                    <w:left w:val="none" w:sz="0" w:space="0" w:color="auto"/>
                                                    <w:bottom w:val="none" w:sz="0" w:space="0" w:color="auto"/>
                                                    <w:right w:val="none" w:sz="0" w:space="0" w:color="auto"/>
                                                  </w:divBdr>
                                                  <w:divsChild>
                                                    <w:div w:id="15089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ra@msm.ed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1282</TotalTime>
  <Pages>6</Pages>
  <Words>1655</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Morehouse School of Medicine</Company>
  <LinksUpToDate>false</LinksUpToDate>
  <CharactersWithSpaces>11071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techsupport</dc:creator>
  <cp:keywords/>
  <dc:description/>
  <cp:lastModifiedBy>techsupport</cp:lastModifiedBy>
  <cp:revision>7</cp:revision>
  <dcterms:created xsi:type="dcterms:W3CDTF">2014-12-29T18:26:00Z</dcterms:created>
  <dcterms:modified xsi:type="dcterms:W3CDTF">2015-04-07T13:54:00Z</dcterms:modified>
</cp:coreProperties>
</file>