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spacing w:line="266" w:lineRule="auto" w:before="114"/>
        <w:ind w:left="860" w:right="1071" w:firstLine="0"/>
        <w:jc w:val="left"/>
        <w:rPr>
          <w:rFonts w:ascii="Arial"/>
          <w:sz w:val="22"/>
        </w:rPr>
      </w:pPr>
      <w:r>
        <w:rPr>
          <w:rFonts w:ascii="Arial"/>
          <w:b/>
          <w:color w:val="231F20"/>
          <w:w w:val="105"/>
          <w:sz w:val="22"/>
        </w:rPr>
        <w:t>This</w:t>
      </w:r>
      <w:r>
        <w:rPr>
          <w:rFonts w:ascii="Arial"/>
          <w:b/>
          <w:color w:val="231F20"/>
          <w:spacing w:val="-1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1-Pager</w:t>
      </w:r>
      <w:r>
        <w:rPr>
          <w:rFonts w:ascii="Arial"/>
          <w:b/>
          <w:color w:val="231F20"/>
          <w:spacing w:val="-1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for</w:t>
      </w:r>
      <w:r>
        <w:rPr>
          <w:rFonts w:ascii="Arial"/>
          <w:b/>
          <w:color w:val="231F20"/>
          <w:spacing w:val="-1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Preceptors</w:t>
      </w:r>
      <w:r>
        <w:rPr>
          <w:rFonts w:ascii="Arial"/>
          <w:b/>
          <w:color w:val="231F20"/>
          <w:spacing w:val="-1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serves</w:t>
      </w:r>
      <w:r>
        <w:rPr>
          <w:rFonts w:ascii="Arial"/>
          <w:b/>
          <w:color w:val="231F20"/>
          <w:spacing w:val="-1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as</w:t>
      </w:r>
      <w:r>
        <w:rPr>
          <w:rFonts w:ascii="Arial"/>
          <w:b/>
          <w:color w:val="231F20"/>
          <w:spacing w:val="-1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a</w:t>
      </w:r>
      <w:r>
        <w:rPr>
          <w:rFonts w:ascii="Arial"/>
          <w:b/>
          <w:color w:val="231F20"/>
          <w:spacing w:val="-1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resource</w:t>
      </w:r>
      <w:r>
        <w:rPr>
          <w:rFonts w:ascii="Arial"/>
          <w:b/>
          <w:color w:val="231F20"/>
          <w:spacing w:val="-1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for</w:t>
      </w:r>
      <w:r>
        <w:rPr>
          <w:rFonts w:ascii="Arial"/>
          <w:b/>
          <w:color w:val="231F20"/>
          <w:spacing w:val="-1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strategies</w:t>
      </w:r>
      <w:r>
        <w:rPr>
          <w:rFonts w:ascii="Arial"/>
          <w:b/>
          <w:color w:val="231F20"/>
          <w:spacing w:val="-1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that</w:t>
      </w:r>
      <w:r>
        <w:rPr>
          <w:rFonts w:ascii="Arial"/>
          <w:b/>
          <w:color w:val="231F20"/>
          <w:spacing w:val="-1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can</w:t>
      </w:r>
      <w:r>
        <w:rPr>
          <w:rFonts w:ascii="Arial"/>
          <w:b/>
          <w:color w:val="231F20"/>
          <w:spacing w:val="-1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be</w:t>
      </w:r>
      <w:r>
        <w:rPr>
          <w:rFonts w:ascii="Arial"/>
          <w:b/>
          <w:color w:val="231F20"/>
          <w:spacing w:val="-1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utilized</w:t>
      </w:r>
      <w:r>
        <w:rPr>
          <w:rFonts w:ascii="Arial"/>
          <w:b/>
          <w:color w:val="231F20"/>
          <w:spacing w:val="-1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to</w:t>
      </w:r>
      <w:r>
        <w:rPr>
          <w:rFonts w:ascii="Arial"/>
          <w:b/>
          <w:color w:val="231F20"/>
          <w:spacing w:val="-1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more effectively</w:t>
      </w:r>
      <w:r>
        <w:rPr>
          <w:rFonts w:ascii="Arial"/>
          <w:b/>
          <w:color w:val="231F20"/>
          <w:spacing w:val="-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integrate</w:t>
      </w:r>
      <w:r>
        <w:rPr>
          <w:rFonts w:ascii="Arial"/>
          <w:b/>
          <w:color w:val="231F20"/>
          <w:spacing w:val="-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students</w:t>
      </w:r>
      <w:r>
        <w:rPr>
          <w:rFonts w:ascii="Arial"/>
          <w:b/>
          <w:color w:val="231F20"/>
          <w:spacing w:val="-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into</w:t>
      </w:r>
      <w:r>
        <w:rPr>
          <w:rFonts w:ascii="Arial"/>
          <w:b/>
          <w:color w:val="231F20"/>
          <w:spacing w:val="-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clinical</w:t>
      </w:r>
      <w:r>
        <w:rPr>
          <w:rFonts w:ascii="Arial"/>
          <w:b/>
          <w:color w:val="231F20"/>
          <w:spacing w:val="-4"/>
          <w:w w:val="105"/>
          <w:sz w:val="22"/>
        </w:rPr>
        <w:t> </w:t>
      </w:r>
      <w:r>
        <w:rPr>
          <w:rFonts w:ascii="Arial"/>
          <w:b/>
          <w:color w:val="231F20"/>
          <w:w w:val="105"/>
          <w:sz w:val="22"/>
        </w:rPr>
        <w:t>practice.</w:t>
      </w:r>
      <w:r>
        <w:rPr>
          <w:rFonts w:ascii="Arial"/>
          <w:b/>
          <w:color w:val="231F20"/>
          <w:spacing w:val="-4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Many</w:t>
      </w:r>
      <w:r>
        <w:rPr>
          <w:rFonts w:ascii="Arial"/>
          <w:color w:val="231F20"/>
          <w:spacing w:val="-4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clinicians</w:t>
      </w:r>
      <w:r>
        <w:rPr>
          <w:rFonts w:ascii="Arial"/>
          <w:color w:val="231F20"/>
          <w:spacing w:val="-4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express</w:t>
      </w:r>
      <w:r>
        <w:rPr>
          <w:rFonts w:ascii="Arial"/>
          <w:color w:val="231F20"/>
          <w:spacing w:val="-4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interest</w:t>
      </w:r>
      <w:r>
        <w:rPr>
          <w:rFonts w:ascii="Arial"/>
          <w:color w:val="231F20"/>
          <w:spacing w:val="-4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in</w:t>
      </w:r>
      <w:r>
        <w:rPr>
          <w:rFonts w:ascii="Arial"/>
          <w:color w:val="231F20"/>
          <w:spacing w:val="-4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precepting clinical</w:t>
      </w:r>
      <w:r>
        <w:rPr>
          <w:rFonts w:ascii="Arial"/>
          <w:color w:val="231F20"/>
          <w:spacing w:val="-2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students</w:t>
      </w:r>
      <w:r>
        <w:rPr>
          <w:rFonts w:ascii="Arial"/>
          <w:color w:val="231F20"/>
          <w:spacing w:val="-2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with</w:t>
      </w:r>
      <w:r>
        <w:rPr>
          <w:rFonts w:ascii="Arial"/>
          <w:color w:val="231F20"/>
          <w:spacing w:val="-2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the</w:t>
      </w:r>
      <w:r>
        <w:rPr>
          <w:rFonts w:ascii="Arial"/>
          <w:color w:val="231F20"/>
          <w:spacing w:val="-2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desire</w:t>
      </w:r>
      <w:r>
        <w:rPr>
          <w:rFonts w:ascii="Arial"/>
          <w:color w:val="231F20"/>
          <w:spacing w:val="-2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to</w:t>
      </w:r>
      <w:r>
        <w:rPr>
          <w:rFonts w:ascii="Arial"/>
          <w:color w:val="231F20"/>
          <w:spacing w:val="-2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"give</w:t>
      </w:r>
      <w:r>
        <w:rPr>
          <w:rFonts w:ascii="Arial"/>
          <w:color w:val="231F20"/>
          <w:spacing w:val="-2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back"</w:t>
      </w:r>
      <w:r>
        <w:rPr>
          <w:rFonts w:ascii="Arial"/>
          <w:color w:val="231F20"/>
          <w:spacing w:val="-2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to</w:t>
      </w:r>
      <w:r>
        <w:rPr>
          <w:rFonts w:ascii="Arial"/>
          <w:color w:val="231F20"/>
          <w:spacing w:val="-2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the</w:t>
      </w:r>
      <w:r>
        <w:rPr>
          <w:rFonts w:ascii="Arial"/>
          <w:color w:val="231F20"/>
          <w:spacing w:val="-2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profession,</w:t>
      </w:r>
      <w:r>
        <w:rPr>
          <w:rFonts w:ascii="Arial"/>
          <w:color w:val="231F20"/>
          <w:spacing w:val="-2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to</w:t>
      </w:r>
      <w:r>
        <w:rPr>
          <w:rFonts w:ascii="Arial"/>
          <w:color w:val="231F20"/>
          <w:spacing w:val="-2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serve</w:t>
      </w:r>
      <w:r>
        <w:rPr>
          <w:rFonts w:ascii="Arial"/>
          <w:color w:val="231F20"/>
          <w:spacing w:val="-2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as</w:t>
      </w:r>
      <w:r>
        <w:rPr>
          <w:rFonts w:ascii="Arial"/>
          <w:color w:val="231F20"/>
          <w:spacing w:val="-2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a</w:t>
      </w:r>
      <w:r>
        <w:rPr>
          <w:rFonts w:ascii="Arial"/>
          <w:color w:val="231F20"/>
          <w:spacing w:val="-2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role</w:t>
      </w:r>
      <w:r>
        <w:rPr>
          <w:rFonts w:ascii="Arial"/>
          <w:color w:val="231F20"/>
          <w:spacing w:val="-2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model</w:t>
      </w:r>
      <w:r>
        <w:rPr>
          <w:rFonts w:ascii="Arial"/>
          <w:color w:val="231F20"/>
          <w:spacing w:val="-2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for</w:t>
      </w:r>
      <w:r>
        <w:rPr>
          <w:rFonts w:ascii="Arial"/>
          <w:color w:val="231F20"/>
          <w:spacing w:val="-2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future clinicians,</w:t>
      </w:r>
      <w:r>
        <w:rPr>
          <w:rFonts w:ascii="Arial"/>
          <w:color w:val="231F20"/>
          <w:spacing w:val="-10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and</w:t>
      </w:r>
      <w:r>
        <w:rPr>
          <w:rFonts w:ascii="Arial"/>
          <w:color w:val="231F20"/>
          <w:spacing w:val="-10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to</w:t>
      </w:r>
      <w:r>
        <w:rPr>
          <w:rFonts w:ascii="Arial"/>
          <w:color w:val="231F20"/>
          <w:spacing w:val="-10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share</w:t>
      </w:r>
      <w:r>
        <w:rPr>
          <w:rFonts w:ascii="Arial"/>
          <w:color w:val="231F20"/>
          <w:spacing w:val="-10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their</w:t>
      </w:r>
      <w:r>
        <w:rPr>
          <w:rFonts w:ascii="Arial"/>
          <w:color w:val="231F20"/>
          <w:spacing w:val="-10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passion</w:t>
      </w:r>
      <w:r>
        <w:rPr>
          <w:rFonts w:ascii="Arial"/>
          <w:color w:val="231F20"/>
          <w:spacing w:val="-10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for</w:t>
      </w:r>
      <w:r>
        <w:rPr>
          <w:rFonts w:ascii="Arial"/>
          <w:color w:val="231F20"/>
          <w:spacing w:val="-10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clinical</w:t>
      </w:r>
      <w:r>
        <w:rPr>
          <w:rFonts w:ascii="Arial"/>
          <w:color w:val="231F20"/>
          <w:spacing w:val="-10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practice.</w:t>
      </w:r>
      <w:r>
        <w:rPr>
          <w:rFonts w:ascii="Arial"/>
          <w:color w:val="231F20"/>
          <w:spacing w:val="-10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However,</w:t>
      </w:r>
      <w:r>
        <w:rPr>
          <w:rFonts w:ascii="Arial"/>
          <w:color w:val="231F20"/>
          <w:spacing w:val="-10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there</w:t>
      </w:r>
      <w:r>
        <w:rPr>
          <w:rFonts w:ascii="Arial"/>
          <w:color w:val="231F20"/>
          <w:spacing w:val="-10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are</w:t>
      </w:r>
      <w:r>
        <w:rPr>
          <w:rFonts w:ascii="Arial"/>
          <w:color w:val="231F20"/>
          <w:spacing w:val="-10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perceived</w:t>
      </w:r>
      <w:r>
        <w:rPr>
          <w:rFonts w:ascii="Arial"/>
          <w:color w:val="231F20"/>
          <w:spacing w:val="-10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challenges</w:t>
      </w:r>
      <w:r>
        <w:rPr>
          <w:rFonts w:ascii="Arial"/>
          <w:color w:val="231F20"/>
          <w:spacing w:val="-10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to incorporating</w:t>
      </w:r>
      <w:r>
        <w:rPr>
          <w:rFonts w:ascii="Arial"/>
          <w:color w:val="231F20"/>
          <w:spacing w:val="-9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students</w:t>
      </w:r>
      <w:r>
        <w:rPr>
          <w:rFonts w:ascii="Arial"/>
          <w:color w:val="231F20"/>
          <w:spacing w:val="-9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into</w:t>
      </w:r>
      <w:r>
        <w:rPr>
          <w:rFonts w:ascii="Arial"/>
          <w:color w:val="231F20"/>
          <w:spacing w:val="-9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a</w:t>
      </w:r>
      <w:r>
        <w:rPr>
          <w:rFonts w:ascii="Arial"/>
          <w:color w:val="231F20"/>
          <w:spacing w:val="-9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clinical</w:t>
      </w:r>
      <w:r>
        <w:rPr>
          <w:rFonts w:ascii="Arial"/>
          <w:color w:val="231F20"/>
          <w:spacing w:val="-9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practice</w:t>
      </w:r>
      <w:r>
        <w:rPr>
          <w:rFonts w:ascii="Arial"/>
          <w:color w:val="231F20"/>
          <w:spacing w:val="-9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or</w:t>
      </w:r>
      <w:r>
        <w:rPr>
          <w:rFonts w:ascii="Arial"/>
          <w:color w:val="231F20"/>
          <w:spacing w:val="-9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workflow.</w:t>
      </w:r>
      <w:r>
        <w:rPr>
          <w:rFonts w:ascii="Arial"/>
          <w:color w:val="231F20"/>
          <w:spacing w:val="-9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Two</w:t>
      </w:r>
      <w:r>
        <w:rPr>
          <w:rFonts w:ascii="Arial"/>
          <w:color w:val="231F20"/>
          <w:spacing w:val="-9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of</w:t>
      </w:r>
      <w:r>
        <w:rPr>
          <w:rFonts w:ascii="Arial"/>
          <w:color w:val="231F20"/>
          <w:spacing w:val="-9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the</w:t>
      </w:r>
      <w:r>
        <w:rPr>
          <w:rFonts w:ascii="Arial"/>
          <w:color w:val="231F20"/>
          <w:spacing w:val="-9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most</w:t>
      </w:r>
      <w:r>
        <w:rPr>
          <w:rFonts w:ascii="Arial"/>
          <w:color w:val="231F20"/>
          <w:spacing w:val="-9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commonly</w:t>
      </w:r>
      <w:r>
        <w:rPr>
          <w:rFonts w:ascii="Arial"/>
          <w:color w:val="231F20"/>
          <w:spacing w:val="-9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cited</w:t>
      </w:r>
      <w:r>
        <w:rPr>
          <w:rFonts w:ascii="Arial"/>
          <w:color w:val="231F20"/>
          <w:spacing w:val="-9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challenges are time management and maintaining efficient patient throughput.</w:t>
      </w:r>
    </w:p>
    <w:p>
      <w:pPr>
        <w:pStyle w:val="BodyText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Heading1"/>
        <w:spacing w:line="266" w:lineRule="auto" w:before="237"/>
      </w:pPr>
      <w:r>
        <w:rPr/>
        <w:pict>
          <v:shape style="position:absolute;margin-left:43.000004pt;margin-top:7.168341pt;width:523pt;height:51.8pt;mso-position-horizontal-relative:page;mso-position-vertical-relative:paragraph;z-index:-15796736" id="docshape1" coordorigin="860,143" coordsize="10460,1036" path="m11320,143l3882,143,860,143,860,1179,3882,1179,11320,1179,11320,143xe" filled="true" fillcolor="#efe9ea" stroked="false">
            <v:path arrowok="t"/>
            <v:fill type="solid"/>
            <w10:wrap type="none"/>
          </v:shape>
        </w:pict>
      </w:r>
      <w:r>
        <w:rPr>
          <w:color w:val="231F20"/>
          <w:spacing w:val="-6"/>
        </w:rPr>
        <w:t>Share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Teaching </w:t>
      </w:r>
      <w:r>
        <w:rPr>
          <w:color w:val="231F20"/>
          <w:spacing w:val="-2"/>
        </w:rPr>
        <w:t>Responsibilities</w:t>
      </w:r>
    </w:p>
    <w:p>
      <w:pPr>
        <w:spacing w:line="240" w:lineRule="auto" w:before="10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44" w:lineRule="auto" w:before="0" w:after="0"/>
        <w:ind w:left="1080" w:right="1540" w:hanging="141"/>
        <w:jc w:val="left"/>
        <w:rPr>
          <w:sz w:val="18"/>
        </w:rPr>
      </w:pPr>
      <w:r>
        <w:rPr>
          <w:color w:val="414042"/>
          <w:sz w:val="18"/>
        </w:rPr>
        <w:t>Involve</w:t>
      </w:r>
      <w:r>
        <w:rPr>
          <w:color w:val="414042"/>
          <w:spacing w:val="-7"/>
          <w:sz w:val="18"/>
        </w:rPr>
        <w:t> </w:t>
      </w:r>
      <w:r>
        <w:rPr>
          <w:color w:val="414042"/>
          <w:sz w:val="18"/>
        </w:rPr>
        <w:t>other</w:t>
      </w:r>
      <w:r>
        <w:rPr>
          <w:color w:val="414042"/>
          <w:spacing w:val="-7"/>
          <w:sz w:val="18"/>
        </w:rPr>
        <w:t> </w:t>
      </w:r>
      <w:r>
        <w:rPr>
          <w:color w:val="414042"/>
          <w:sz w:val="18"/>
        </w:rPr>
        <w:t>clinician(s)</w:t>
      </w:r>
      <w:r>
        <w:rPr>
          <w:color w:val="414042"/>
          <w:spacing w:val="-7"/>
          <w:sz w:val="18"/>
        </w:rPr>
        <w:t> </w:t>
      </w:r>
      <w:r>
        <w:rPr>
          <w:color w:val="414042"/>
          <w:sz w:val="18"/>
        </w:rPr>
        <w:t>(MDs,</w:t>
      </w:r>
      <w:r>
        <w:rPr>
          <w:color w:val="414042"/>
          <w:spacing w:val="-7"/>
          <w:sz w:val="18"/>
        </w:rPr>
        <w:t> </w:t>
      </w:r>
      <w:r>
        <w:rPr>
          <w:color w:val="414042"/>
          <w:sz w:val="18"/>
        </w:rPr>
        <w:t>DOs,</w:t>
      </w:r>
      <w:r>
        <w:rPr>
          <w:color w:val="414042"/>
          <w:spacing w:val="-7"/>
          <w:sz w:val="18"/>
        </w:rPr>
        <w:t> </w:t>
      </w:r>
      <w:r>
        <w:rPr>
          <w:color w:val="414042"/>
          <w:sz w:val="18"/>
        </w:rPr>
        <w:t>PAs,</w:t>
      </w:r>
      <w:r>
        <w:rPr>
          <w:color w:val="414042"/>
          <w:spacing w:val="-7"/>
          <w:sz w:val="18"/>
        </w:rPr>
        <w:t> </w:t>
      </w:r>
      <w:r>
        <w:rPr>
          <w:color w:val="414042"/>
          <w:sz w:val="18"/>
        </w:rPr>
        <w:t>NPs)</w:t>
      </w:r>
      <w:r>
        <w:rPr>
          <w:color w:val="414042"/>
          <w:spacing w:val="-7"/>
          <w:sz w:val="18"/>
        </w:rPr>
        <w:t> </w:t>
      </w:r>
      <w:r>
        <w:rPr>
          <w:color w:val="414042"/>
          <w:sz w:val="18"/>
        </w:rPr>
        <w:t>in</w:t>
      </w:r>
      <w:r>
        <w:rPr>
          <w:color w:val="414042"/>
          <w:spacing w:val="-7"/>
          <w:sz w:val="18"/>
        </w:rPr>
        <w:t> </w:t>
      </w:r>
      <w:r>
        <w:rPr>
          <w:color w:val="414042"/>
          <w:sz w:val="18"/>
        </w:rPr>
        <w:t>the</w:t>
      </w:r>
      <w:r>
        <w:rPr>
          <w:color w:val="414042"/>
          <w:spacing w:val="-7"/>
          <w:sz w:val="18"/>
        </w:rPr>
        <w:t> </w:t>
      </w:r>
      <w:r>
        <w:rPr>
          <w:color w:val="414042"/>
          <w:sz w:val="18"/>
        </w:rPr>
        <w:t>practice</w:t>
      </w:r>
      <w:r>
        <w:rPr>
          <w:color w:val="414042"/>
          <w:spacing w:val="-7"/>
          <w:sz w:val="18"/>
        </w:rPr>
        <w:t> </w:t>
      </w:r>
      <w:r>
        <w:rPr>
          <w:color w:val="414042"/>
          <w:sz w:val="18"/>
        </w:rPr>
        <w:t>to</w:t>
      </w:r>
      <w:r>
        <w:rPr>
          <w:color w:val="414042"/>
          <w:spacing w:val="-7"/>
          <w:sz w:val="18"/>
        </w:rPr>
        <w:t> </w:t>
      </w:r>
      <w:r>
        <w:rPr>
          <w:color w:val="414042"/>
          <w:sz w:val="18"/>
        </w:rPr>
        <w:t>work</w:t>
      </w:r>
      <w:r>
        <w:rPr>
          <w:color w:val="414042"/>
          <w:spacing w:val="-7"/>
          <w:sz w:val="18"/>
        </w:rPr>
        <w:t> </w:t>
      </w:r>
      <w:r>
        <w:rPr>
          <w:color w:val="414042"/>
          <w:sz w:val="18"/>
        </w:rPr>
        <w:t>with</w:t>
      </w:r>
      <w:r>
        <w:rPr>
          <w:color w:val="414042"/>
          <w:spacing w:val="-7"/>
          <w:sz w:val="18"/>
        </w:rPr>
        <w:t> </w:t>
      </w:r>
      <w:r>
        <w:rPr>
          <w:color w:val="414042"/>
          <w:sz w:val="18"/>
        </w:rPr>
        <w:t>the </w:t>
      </w:r>
      <w:r>
        <w:rPr>
          <w:color w:val="414042"/>
          <w:spacing w:val="-2"/>
          <w:sz w:val="18"/>
        </w:rPr>
        <w:t>student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44" w:lineRule="auto" w:before="58" w:after="0"/>
        <w:ind w:left="1080" w:right="1213" w:hanging="141"/>
        <w:jc w:val="left"/>
        <w:rPr>
          <w:sz w:val="18"/>
        </w:rPr>
      </w:pPr>
      <w:r>
        <w:rPr>
          <w:color w:val="414042"/>
          <w:sz w:val="18"/>
        </w:rPr>
        <w:t>Utilize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nurses,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MAs,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techs,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etc.,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to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instruct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students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about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procedures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they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perform (injections, phlebotomy, performing PFTs and EKGs, etc.)</w:t>
      </w:r>
    </w:p>
    <w:p>
      <w:pPr>
        <w:spacing w:after="0" w:line="244" w:lineRule="auto"/>
        <w:jc w:val="left"/>
        <w:rPr>
          <w:sz w:val="18"/>
        </w:rPr>
        <w:sectPr>
          <w:type w:val="continuous"/>
          <w:pgSz w:w="12240" w:h="15840"/>
          <w:pgMar w:top="0" w:bottom="280" w:left="0" w:right="0"/>
          <w:cols w:num="2" w:equalWidth="0">
            <w:col w:w="2918" w:space="104"/>
            <w:col w:w="9218"/>
          </w:cols>
        </w:sectPr>
      </w:pPr>
    </w:p>
    <w:p>
      <w:pPr>
        <w:tabs>
          <w:tab w:pos="3961" w:val="left" w:leader="none"/>
        </w:tabs>
        <w:spacing w:line="158" w:lineRule="auto" w:before="137"/>
        <w:ind w:left="940" w:right="0" w:firstLine="0"/>
        <w:jc w:val="left"/>
        <w:rPr>
          <w:sz w:val="18"/>
        </w:rPr>
      </w:pPr>
      <w:r>
        <w:rPr>
          <w:rFonts w:ascii="Arial" w:hAnsi="Arial"/>
          <w:b/>
          <w:color w:val="231F20"/>
          <w:spacing w:val="-2"/>
          <w:position w:val="-7"/>
          <w:sz w:val="22"/>
        </w:rPr>
        <w:t>Plan</w:t>
      </w:r>
      <w:r>
        <w:rPr>
          <w:rFonts w:ascii="Arial" w:hAnsi="Arial"/>
          <w:b/>
          <w:color w:val="231F20"/>
          <w:spacing w:val="-12"/>
          <w:position w:val="-7"/>
          <w:sz w:val="22"/>
        </w:rPr>
        <w:t> </w:t>
      </w:r>
      <w:r>
        <w:rPr>
          <w:rFonts w:ascii="Arial" w:hAnsi="Arial"/>
          <w:b/>
          <w:color w:val="231F20"/>
          <w:spacing w:val="-2"/>
          <w:position w:val="-7"/>
          <w:sz w:val="22"/>
        </w:rPr>
        <w:t>Ahead</w:t>
      </w:r>
      <w:r>
        <w:rPr>
          <w:rFonts w:ascii="Arial" w:hAnsi="Arial"/>
          <w:b/>
          <w:color w:val="231F20"/>
          <w:spacing w:val="-12"/>
          <w:position w:val="-7"/>
          <w:sz w:val="22"/>
        </w:rPr>
        <w:t> </w:t>
      </w:r>
      <w:r>
        <w:rPr>
          <w:rFonts w:ascii="Arial" w:hAnsi="Arial"/>
          <w:b/>
          <w:color w:val="231F20"/>
          <w:spacing w:val="-2"/>
          <w:position w:val="-7"/>
          <w:sz w:val="22"/>
        </w:rPr>
        <w:t>with</w:t>
      </w:r>
      <w:r>
        <w:rPr>
          <w:rFonts w:ascii="Arial" w:hAnsi="Arial"/>
          <w:b/>
          <w:color w:val="231F20"/>
          <w:spacing w:val="-11"/>
          <w:position w:val="-7"/>
          <w:sz w:val="22"/>
        </w:rPr>
        <w:t> </w:t>
      </w:r>
      <w:r>
        <w:rPr>
          <w:rFonts w:ascii="Arial" w:hAnsi="Arial"/>
          <w:b/>
          <w:color w:val="231F20"/>
          <w:spacing w:val="-2"/>
          <w:position w:val="-7"/>
          <w:sz w:val="22"/>
        </w:rPr>
        <w:t>Patients</w:t>
      </w:r>
      <w:r>
        <w:rPr>
          <w:rFonts w:ascii="Arial" w:hAnsi="Arial"/>
          <w:b/>
          <w:color w:val="231F20"/>
          <w:position w:val="-7"/>
          <w:sz w:val="22"/>
        </w:rPr>
        <w:tab/>
      </w:r>
      <w:r>
        <w:rPr>
          <w:color w:val="414042"/>
          <w:spacing w:val="-2"/>
          <w:sz w:val="18"/>
        </w:rPr>
        <w:t>•</w:t>
      </w:r>
      <w:r>
        <w:rPr>
          <w:color w:val="414042"/>
          <w:spacing w:val="7"/>
          <w:sz w:val="18"/>
        </w:rPr>
        <w:t> </w:t>
      </w:r>
      <w:r>
        <w:rPr>
          <w:color w:val="414042"/>
          <w:spacing w:val="-2"/>
          <w:sz w:val="18"/>
        </w:rPr>
        <w:t>Preselect</w:t>
      </w:r>
      <w:r>
        <w:rPr>
          <w:color w:val="414042"/>
          <w:spacing w:val="-6"/>
          <w:sz w:val="18"/>
        </w:rPr>
        <w:t> </w:t>
      </w:r>
      <w:r>
        <w:rPr>
          <w:color w:val="414042"/>
          <w:spacing w:val="-2"/>
          <w:sz w:val="18"/>
        </w:rPr>
        <w:t>the</w:t>
      </w:r>
      <w:r>
        <w:rPr>
          <w:color w:val="414042"/>
          <w:spacing w:val="-6"/>
          <w:sz w:val="18"/>
        </w:rPr>
        <w:t> </w:t>
      </w:r>
      <w:r>
        <w:rPr>
          <w:color w:val="414042"/>
          <w:spacing w:val="-2"/>
          <w:sz w:val="18"/>
        </w:rPr>
        <w:t>patients</w:t>
      </w:r>
      <w:r>
        <w:rPr>
          <w:color w:val="414042"/>
          <w:spacing w:val="-7"/>
          <w:sz w:val="18"/>
        </w:rPr>
        <w:t> </w:t>
      </w:r>
      <w:r>
        <w:rPr>
          <w:color w:val="414042"/>
          <w:spacing w:val="-2"/>
          <w:sz w:val="18"/>
        </w:rPr>
        <w:t>most</w:t>
      </w:r>
      <w:r>
        <w:rPr>
          <w:color w:val="414042"/>
          <w:spacing w:val="-6"/>
          <w:sz w:val="18"/>
        </w:rPr>
        <w:t> </w:t>
      </w:r>
      <w:r>
        <w:rPr>
          <w:color w:val="414042"/>
          <w:spacing w:val="-2"/>
          <w:sz w:val="18"/>
        </w:rPr>
        <w:t>appropriate</w:t>
      </w:r>
      <w:r>
        <w:rPr>
          <w:color w:val="414042"/>
          <w:spacing w:val="-6"/>
          <w:sz w:val="18"/>
        </w:rPr>
        <w:t> </w:t>
      </w:r>
      <w:r>
        <w:rPr>
          <w:color w:val="414042"/>
          <w:spacing w:val="-2"/>
          <w:sz w:val="18"/>
        </w:rPr>
        <w:t>for</w:t>
      </w:r>
      <w:r>
        <w:rPr>
          <w:color w:val="414042"/>
          <w:spacing w:val="-6"/>
          <w:sz w:val="18"/>
        </w:rPr>
        <w:t> </w:t>
      </w:r>
      <w:r>
        <w:rPr>
          <w:color w:val="414042"/>
          <w:spacing w:val="-2"/>
          <w:sz w:val="18"/>
        </w:rPr>
        <w:t>the</w:t>
      </w:r>
      <w:r>
        <w:rPr>
          <w:color w:val="414042"/>
          <w:spacing w:val="-6"/>
          <w:sz w:val="18"/>
        </w:rPr>
        <w:t> </w:t>
      </w:r>
      <w:r>
        <w:rPr>
          <w:color w:val="414042"/>
          <w:spacing w:val="-2"/>
          <w:sz w:val="18"/>
        </w:rPr>
        <w:t>student</w:t>
      </w:r>
      <w:r>
        <w:rPr>
          <w:color w:val="414042"/>
          <w:spacing w:val="-7"/>
          <w:sz w:val="18"/>
        </w:rPr>
        <w:t> </w:t>
      </w:r>
      <w:r>
        <w:rPr>
          <w:color w:val="414042"/>
          <w:spacing w:val="-2"/>
          <w:sz w:val="18"/>
        </w:rPr>
        <w:t>to</w:t>
      </w:r>
      <w:r>
        <w:rPr>
          <w:color w:val="414042"/>
          <w:spacing w:val="-6"/>
          <w:sz w:val="18"/>
        </w:rPr>
        <w:t> </w:t>
      </w:r>
      <w:r>
        <w:rPr>
          <w:color w:val="414042"/>
          <w:spacing w:val="-2"/>
          <w:sz w:val="18"/>
        </w:rPr>
        <w:t>see</w:t>
      </w:r>
      <w:r>
        <w:rPr>
          <w:color w:val="414042"/>
          <w:spacing w:val="-6"/>
          <w:sz w:val="18"/>
        </w:rPr>
        <w:t> </w:t>
      </w:r>
      <w:r>
        <w:rPr>
          <w:color w:val="414042"/>
          <w:spacing w:val="-2"/>
          <w:sz w:val="18"/>
        </w:rPr>
        <w:t>(more</w:t>
      </w:r>
      <w:r>
        <w:rPr>
          <w:color w:val="414042"/>
          <w:spacing w:val="-6"/>
          <w:sz w:val="18"/>
        </w:rPr>
        <w:t> </w:t>
      </w:r>
      <w:r>
        <w:rPr>
          <w:color w:val="414042"/>
          <w:spacing w:val="-2"/>
          <w:sz w:val="18"/>
        </w:rPr>
        <w:t>straight-forward</w:t>
      </w:r>
    </w:p>
    <w:p>
      <w:pPr>
        <w:pStyle w:val="BodyText"/>
        <w:spacing w:line="174" w:lineRule="exact"/>
        <w:ind w:left="4102"/>
      </w:pPr>
      <w:r>
        <w:rPr>
          <w:color w:val="414042"/>
        </w:rPr>
        <w:t>cases,</w:t>
      </w:r>
      <w:r>
        <w:rPr>
          <w:color w:val="414042"/>
          <w:spacing w:val="2"/>
        </w:rPr>
        <w:t> </w:t>
      </w:r>
      <w:r>
        <w:rPr>
          <w:color w:val="414042"/>
        </w:rPr>
        <w:t>open</w:t>
      </w:r>
      <w:r>
        <w:rPr>
          <w:color w:val="414042"/>
          <w:spacing w:val="2"/>
        </w:rPr>
        <w:t> </w:t>
      </w:r>
      <w:r>
        <w:rPr>
          <w:color w:val="414042"/>
        </w:rPr>
        <w:t>to</w:t>
      </w:r>
      <w:r>
        <w:rPr>
          <w:color w:val="414042"/>
          <w:spacing w:val="3"/>
        </w:rPr>
        <w:t> </w:t>
      </w:r>
      <w:r>
        <w:rPr>
          <w:color w:val="414042"/>
        </w:rPr>
        <w:t>students,</w:t>
      </w:r>
      <w:r>
        <w:rPr>
          <w:color w:val="414042"/>
          <w:spacing w:val="2"/>
        </w:rPr>
        <w:t> </w:t>
      </w:r>
      <w:r>
        <w:rPr>
          <w:color w:val="414042"/>
          <w:spacing w:val="-4"/>
        </w:rPr>
        <w:t>etc.)</w:t>
      </w:r>
    </w:p>
    <w:p>
      <w:pPr>
        <w:pStyle w:val="ListParagraph"/>
        <w:numPr>
          <w:ilvl w:val="1"/>
          <w:numId w:val="1"/>
        </w:numPr>
        <w:tabs>
          <w:tab w:pos="4103" w:val="left" w:leader="none"/>
        </w:tabs>
        <w:spacing w:line="244" w:lineRule="auto" w:before="63" w:after="0"/>
        <w:ind w:left="4102" w:right="1367" w:hanging="141"/>
        <w:jc w:val="left"/>
        <w:rPr>
          <w:sz w:val="18"/>
        </w:rPr>
      </w:pPr>
      <w:r>
        <w:rPr>
          <w:color w:val="414042"/>
          <w:sz w:val="18"/>
        </w:rPr>
        <w:t>Double-book/wave-schedule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patients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–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have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the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student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see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a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patient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in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one</w:t>
      </w:r>
      <w:r>
        <w:rPr>
          <w:color w:val="414042"/>
          <w:spacing w:val="-4"/>
          <w:sz w:val="18"/>
        </w:rPr>
        <w:t> </w:t>
      </w:r>
      <w:r>
        <w:rPr>
          <w:color w:val="414042"/>
          <w:sz w:val="18"/>
        </w:rPr>
        <w:t>room while the preceptor sees one (or sometimes more) patient(s) in another room</w:t>
      </w:r>
    </w:p>
    <w:p>
      <w:pPr>
        <w:pStyle w:val="ListParagraph"/>
        <w:numPr>
          <w:ilvl w:val="1"/>
          <w:numId w:val="1"/>
        </w:numPr>
        <w:tabs>
          <w:tab w:pos="4103" w:val="left" w:leader="none"/>
        </w:tabs>
        <w:spacing w:line="244" w:lineRule="auto" w:before="59" w:after="0"/>
        <w:ind w:left="4102" w:right="1136" w:hanging="141"/>
        <w:jc w:val="left"/>
        <w:rPr>
          <w:sz w:val="18"/>
        </w:rPr>
      </w:pPr>
      <w:r>
        <w:rPr/>
        <w:pict>
          <v:group style="position:absolute;margin-left:43pt;margin-top:26.822439pt;width:523pt;height:43.5pt;mso-position-horizontal-relative:page;mso-position-vertical-relative:paragraph;z-index:-15728640;mso-wrap-distance-left:0;mso-wrap-distance-right:0" id="docshapegroup2" coordorigin="860,536" coordsize="10460,870">
            <v:shape style="position:absolute;left:860;top:536;width:10460;height:870" id="docshape3" coordorigin="860,536" coordsize="10460,870" path="m11320,536l3882,536,860,536,860,1406,3882,1406,11320,1406,11320,536xe" filled="true" fillcolor="#efe9ea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40;top:616;width:1080;height:301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4"/>
                        <w:sz w:val="22"/>
                      </w:rPr>
                      <w:t>Teamwork</w:t>
                    </w:r>
                  </w:p>
                </w:txbxContent>
              </v:textbox>
              <w10:wrap type="none"/>
            </v:shape>
            <v:shape style="position:absolute;left:3962;top:616;width:6754;height:681" type="#_x0000_t202" id="docshape5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141" w:val="left" w:leader="none"/>
                      </w:tabs>
                      <w:spacing w:line="175" w:lineRule="exact" w:before="0"/>
                      <w:ind w:left="140" w:right="19" w:hanging="141"/>
                      <w:jc w:val="right"/>
                      <w:rPr>
                        <w:sz w:val="18"/>
                      </w:rPr>
                    </w:pPr>
                    <w:r>
                      <w:rPr>
                        <w:color w:val="414042"/>
                        <w:sz w:val="18"/>
                      </w:rPr>
                      <w:t>Have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the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student</w:t>
                    </w:r>
                    <w:r>
                      <w:rPr>
                        <w:color w:val="414042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obtain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the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history</w:t>
                    </w:r>
                    <w:r>
                      <w:rPr>
                        <w:color w:val="414042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and/or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perform</w:t>
                    </w:r>
                    <w:r>
                      <w:rPr>
                        <w:color w:val="414042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the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physical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exam</w:t>
                    </w:r>
                    <w:r>
                      <w:rPr>
                        <w:color w:val="414042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while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pacing w:val="-5"/>
                        <w:sz w:val="18"/>
                      </w:rPr>
                      <w:t>the</w:t>
                    </w:r>
                  </w:p>
                  <w:p>
                    <w:pPr>
                      <w:spacing w:before="3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414042"/>
                        <w:sz w:val="18"/>
                      </w:rPr>
                      <w:t>preceptor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observes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and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documents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information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in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the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electronic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medical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414042"/>
                        <w:spacing w:val="-2"/>
                        <w:sz w:val="18"/>
                      </w:rPr>
                      <w:t>record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41" w:val="left" w:leader="none"/>
                      </w:tabs>
                      <w:spacing w:before="64"/>
                      <w:ind w:left="140" w:right="0" w:hanging="141"/>
                      <w:jc w:val="left"/>
                      <w:rPr>
                        <w:sz w:val="18"/>
                      </w:rPr>
                    </w:pPr>
                    <w:r>
                      <w:rPr>
                        <w:color w:val="414042"/>
                        <w:sz w:val="18"/>
                      </w:rPr>
                      <w:t>Have</w:t>
                    </w:r>
                    <w:r>
                      <w:rPr>
                        <w:color w:val="414042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the</w:t>
                    </w:r>
                    <w:r>
                      <w:rPr>
                        <w:color w:val="414042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student</w:t>
                    </w:r>
                    <w:r>
                      <w:rPr>
                        <w:color w:val="414042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observe</w:t>
                    </w:r>
                    <w:r>
                      <w:rPr>
                        <w:color w:val="414042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encounters</w:t>
                    </w:r>
                    <w:r>
                      <w:rPr>
                        <w:color w:val="414042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with</w:t>
                    </w:r>
                    <w:r>
                      <w:rPr>
                        <w:color w:val="414042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complex</w:t>
                    </w:r>
                    <w:r>
                      <w:rPr>
                        <w:color w:val="414042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414042"/>
                        <w:spacing w:val="-2"/>
                        <w:sz w:val="18"/>
                      </w:rPr>
                      <w:t>patients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414042"/>
          <w:sz w:val="18"/>
        </w:rPr>
        <w:t>In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general,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students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are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not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expected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to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see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every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patient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that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the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provider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does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over the course of a day</w:t>
      </w:r>
    </w:p>
    <w:p>
      <w:pPr>
        <w:tabs>
          <w:tab w:pos="3961" w:val="left" w:leader="none"/>
        </w:tabs>
        <w:spacing w:line="158" w:lineRule="auto" w:before="80"/>
        <w:ind w:left="940" w:right="0" w:firstLine="0"/>
        <w:jc w:val="left"/>
        <w:rPr>
          <w:sz w:val="18"/>
        </w:rPr>
      </w:pPr>
      <w:r>
        <w:rPr>
          <w:rFonts w:ascii="Arial" w:hAnsi="Arial"/>
          <w:b/>
          <w:color w:val="231F20"/>
          <w:spacing w:val="-6"/>
          <w:position w:val="-7"/>
          <w:sz w:val="22"/>
        </w:rPr>
        <w:t>Fully</w:t>
      </w:r>
      <w:r>
        <w:rPr>
          <w:rFonts w:ascii="Arial" w:hAnsi="Arial"/>
          <w:b/>
          <w:color w:val="231F20"/>
          <w:position w:val="-7"/>
          <w:sz w:val="22"/>
        </w:rPr>
        <w:t> </w:t>
      </w:r>
      <w:r>
        <w:rPr>
          <w:rFonts w:ascii="Arial" w:hAnsi="Arial"/>
          <w:b/>
          <w:color w:val="231F20"/>
          <w:spacing w:val="-6"/>
          <w:position w:val="-7"/>
          <w:sz w:val="22"/>
        </w:rPr>
        <w:t>Utilize</w:t>
      </w:r>
      <w:r>
        <w:rPr>
          <w:rFonts w:ascii="Arial" w:hAnsi="Arial"/>
          <w:b/>
          <w:color w:val="231F20"/>
          <w:spacing w:val="1"/>
          <w:position w:val="-7"/>
          <w:sz w:val="22"/>
        </w:rPr>
        <w:t> </w:t>
      </w:r>
      <w:r>
        <w:rPr>
          <w:rFonts w:ascii="Arial" w:hAnsi="Arial"/>
          <w:b/>
          <w:color w:val="231F20"/>
          <w:spacing w:val="-6"/>
          <w:position w:val="-7"/>
          <w:sz w:val="22"/>
        </w:rPr>
        <w:t>Student</w:t>
      </w:r>
      <w:r>
        <w:rPr>
          <w:rFonts w:ascii="Arial" w:hAnsi="Arial"/>
          <w:b/>
          <w:color w:val="231F20"/>
          <w:position w:val="-7"/>
          <w:sz w:val="22"/>
        </w:rPr>
        <w:tab/>
      </w:r>
      <w:r>
        <w:rPr>
          <w:color w:val="414042"/>
          <w:sz w:val="18"/>
        </w:rPr>
        <w:t>•</w:t>
      </w:r>
      <w:r>
        <w:rPr>
          <w:color w:val="414042"/>
          <w:spacing w:val="4"/>
          <w:sz w:val="18"/>
        </w:rPr>
        <w:t> </w:t>
      </w:r>
      <w:r>
        <w:rPr>
          <w:color w:val="414042"/>
          <w:sz w:val="18"/>
        </w:rPr>
        <w:t>Although</w:t>
      </w:r>
      <w:r>
        <w:rPr>
          <w:color w:val="414042"/>
          <w:spacing w:val="-9"/>
          <w:sz w:val="18"/>
        </w:rPr>
        <w:t> </w:t>
      </w:r>
      <w:r>
        <w:rPr>
          <w:color w:val="414042"/>
          <w:sz w:val="18"/>
        </w:rPr>
        <w:t>the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primary</w:t>
      </w:r>
      <w:r>
        <w:rPr>
          <w:color w:val="414042"/>
          <w:spacing w:val="-9"/>
          <w:sz w:val="18"/>
        </w:rPr>
        <w:t> </w:t>
      </w:r>
      <w:r>
        <w:rPr>
          <w:color w:val="414042"/>
          <w:sz w:val="18"/>
        </w:rPr>
        <w:t>learning</w:t>
      </w:r>
      <w:r>
        <w:rPr>
          <w:color w:val="414042"/>
          <w:spacing w:val="-9"/>
          <w:sz w:val="18"/>
        </w:rPr>
        <w:t> </w:t>
      </w:r>
      <w:r>
        <w:rPr>
          <w:color w:val="414042"/>
          <w:sz w:val="18"/>
        </w:rPr>
        <w:t>objective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for</w:t>
      </w:r>
      <w:r>
        <w:rPr>
          <w:color w:val="414042"/>
          <w:spacing w:val="-9"/>
          <w:sz w:val="18"/>
        </w:rPr>
        <w:t> </w:t>
      </w:r>
      <w:r>
        <w:rPr>
          <w:color w:val="414042"/>
          <w:sz w:val="18"/>
        </w:rPr>
        <w:t>the</w:t>
      </w:r>
      <w:r>
        <w:rPr>
          <w:color w:val="414042"/>
          <w:spacing w:val="-9"/>
          <w:sz w:val="18"/>
        </w:rPr>
        <w:t> </w:t>
      </w:r>
      <w:r>
        <w:rPr>
          <w:color w:val="414042"/>
          <w:sz w:val="18"/>
        </w:rPr>
        <w:t>PA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student</w:t>
      </w:r>
      <w:r>
        <w:rPr>
          <w:color w:val="414042"/>
          <w:spacing w:val="-9"/>
          <w:sz w:val="18"/>
        </w:rPr>
        <w:t> </w:t>
      </w:r>
      <w:r>
        <w:rPr>
          <w:color w:val="414042"/>
          <w:sz w:val="18"/>
        </w:rPr>
        <w:t>is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focused</w:t>
      </w:r>
      <w:r>
        <w:rPr>
          <w:color w:val="414042"/>
          <w:spacing w:val="-9"/>
          <w:sz w:val="18"/>
        </w:rPr>
        <w:t> </w:t>
      </w:r>
      <w:r>
        <w:rPr>
          <w:color w:val="414042"/>
          <w:sz w:val="18"/>
        </w:rPr>
        <w:t>on</w:t>
      </w:r>
      <w:r>
        <w:rPr>
          <w:color w:val="414042"/>
          <w:spacing w:val="-9"/>
          <w:sz w:val="18"/>
        </w:rPr>
        <w:t> </w:t>
      </w:r>
      <w:r>
        <w:rPr>
          <w:color w:val="414042"/>
          <w:spacing w:val="-5"/>
          <w:sz w:val="18"/>
        </w:rPr>
        <w:t>the</w:t>
      </w:r>
    </w:p>
    <w:p>
      <w:pPr>
        <w:pStyle w:val="BodyText"/>
        <w:spacing w:line="174" w:lineRule="exact"/>
        <w:ind w:left="4102"/>
      </w:pPr>
      <w:r>
        <w:rPr>
          <w:color w:val="414042"/>
        </w:rPr>
        <w:t>provision</w:t>
      </w:r>
      <w:r>
        <w:rPr>
          <w:color w:val="414042"/>
          <w:spacing w:val="-10"/>
        </w:rPr>
        <w:t> </w:t>
      </w:r>
      <w:r>
        <w:rPr>
          <w:color w:val="414042"/>
        </w:rPr>
        <w:t>of</w:t>
      </w:r>
      <w:r>
        <w:rPr>
          <w:color w:val="414042"/>
          <w:spacing w:val="-9"/>
        </w:rPr>
        <w:t> </w:t>
      </w:r>
      <w:r>
        <w:rPr>
          <w:color w:val="414042"/>
        </w:rPr>
        <w:t>patient</w:t>
      </w:r>
      <w:r>
        <w:rPr>
          <w:color w:val="414042"/>
          <w:spacing w:val="-9"/>
        </w:rPr>
        <w:t> </w:t>
      </w:r>
      <w:r>
        <w:rPr>
          <w:color w:val="414042"/>
        </w:rPr>
        <w:t>care,</w:t>
      </w:r>
      <w:r>
        <w:rPr>
          <w:color w:val="414042"/>
          <w:spacing w:val="-10"/>
        </w:rPr>
        <w:t> </w:t>
      </w:r>
      <w:r>
        <w:rPr>
          <w:color w:val="414042"/>
        </w:rPr>
        <w:t>there</w:t>
      </w:r>
      <w:r>
        <w:rPr>
          <w:color w:val="414042"/>
          <w:spacing w:val="-9"/>
        </w:rPr>
        <w:t> </w:t>
      </w:r>
      <w:r>
        <w:rPr>
          <w:color w:val="414042"/>
        </w:rPr>
        <w:t>are</w:t>
      </w:r>
      <w:r>
        <w:rPr>
          <w:color w:val="414042"/>
          <w:spacing w:val="-9"/>
        </w:rPr>
        <w:t> </w:t>
      </w:r>
      <w:r>
        <w:rPr>
          <w:color w:val="414042"/>
        </w:rPr>
        <w:t>some</w:t>
      </w:r>
      <w:r>
        <w:rPr>
          <w:color w:val="414042"/>
          <w:spacing w:val="-9"/>
        </w:rPr>
        <w:t> </w:t>
      </w:r>
      <w:r>
        <w:rPr>
          <w:color w:val="414042"/>
        </w:rPr>
        <w:t>tasks</w:t>
      </w:r>
      <w:r>
        <w:rPr>
          <w:color w:val="414042"/>
          <w:spacing w:val="-10"/>
        </w:rPr>
        <w:t> </w:t>
      </w:r>
      <w:r>
        <w:rPr>
          <w:color w:val="414042"/>
        </w:rPr>
        <w:t>that</w:t>
      </w:r>
      <w:r>
        <w:rPr>
          <w:color w:val="414042"/>
          <w:spacing w:val="-9"/>
        </w:rPr>
        <w:t> </w:t>
      </w:r>
      <w:r>
        <w:rPr>
          <w:color w:val="414042"/>
        </w:rPr>
        <w:t>the</w:t>
      </w:r>
      <w:r>
        <w:rPr>
          <w:color w:val="414042"/>
          <w:spacing w:val="-9"/>
        </w:rPr>
        <w:t> </w:t>
      </w:r>
      <w:r>
        <w:rPr>
          <w:color w:val="414042"/>
        </w:rPr>
        <w:t>MA</w:t>
      </w:r>
      <w:r>
        <w:rPr>
          <w:color w:val="414042"/>
          <w:spacing w:val="-9"/>
        </w:rPr>
        <w:t> </w:t>
      </w:r>
      <w:r>
        <w:rPr>
          <w:color w:val="414042"/>
        </w:rPr>
        <w:t>might</w:t>
      </w:r>
      <w:r>
        <w:rPr>
          <w:color w:val="414042"/>
          <w:spacing w:val="-10"/>
        </w:rPr>
        <w:t> </w:t>
      </w:r>
      <w:r>
        <w:rPr>
          <w:color w:val="414042"/>
        </w:rPr>
        <w:t>otherwise</w:t>
      </w:r>
      <w:r>
        <w:rPr>
          <w:color w:val="414042"/>
          <w:spacing w:val="-9"/>
        </w:rPr>
        <w:t> </w:t>
      </w:r>
      <w:r>
        <w:rPr>
          <w:color w:val="414042"/>
          <w:spacing w:val="-2"/>
        </w:rPr>
        <w:t>perform</w:t>
      </w:r>
    </w:p>
    <w:p>
      <w:pPr>
        <w:pStyle w:val="BodyText"/>
        <w:spacing w:line="244" w:lineRule="auto" w:before="4"/>
        <w:ind w:left="4102" w:right="1071"/>
      </w:pPr>
      <w:r>
        <w:rPr>
          <w:color w:val="414042"/>
        </w:rPr>
        <w:t>(take</w:t>
      </w:r>
      <w:r>
        <w:rPr>
          <w:color w:val="414042"/>
          <w:spacing w:val="-11"/>
        </w:rPr>
        <w:t> </w:t>
      </w:r>
      <w:r>
        <w:rPr>
          <w:color w:val="414042"/>
        </w:rPr>
        <w:t>vital</w:t>
      </w:r>
      <w:r>
        <w:rPr>
          <w:color w:val="414042"/>
          <w:spacing w:val="-11"/>
        </w:rPr>
        <w:t> </w:t>
      </w:r>
      <w:r>
        <w:rPr>
          <w:color w:val="414042"/>
        </w:rPr>
        <w:t>signs)</w:t>
      </w:r>
      <w:r>
        <w:rPr>
          <w:color w:val="414042"/>
          <w:spacing w:val="-11"/>
        </w:rPr>
        <w:t> </w:t>
      </w:r>
      <w:r>
        <w:rPr>
          <w:color w:val="414042"/>
        </w:rPr>
        <w:t>that</w:t>
      </w:r>
      <w:r>
        <w:rPr>
          <w:color w:val="414042"/>
          <w:spacing w:val="-11"/>
        </w:rPr>
        <w:t> </w:t>
      </w:r>
      <w:r>
        <w:rPr>
          <w:color w:val="414042"/>
        </w:rPr>
        <w:t>the</w:t>
      </w:r>
      <w:r>
        <w:rPr>
          <w:color w:val="414042"/>
          <w:spacing w:val="-11"/>
        </w:rPr>
        <w:t> </w:t>
      </w:r>
      <w:r>
        <w:rPr>
          <w:color w:val="414042"/>
        </w:rPr>
        <w:t>student</w:t>
      </w:r>
      <w:r>
        <w:rPr>
          <w:color w:val="414042"/>
          <w:spacing w:val="-11"/>
        </w:rPr>
        <w:t> </w:t>
      </w:r>
      <w:r>
        <w:rPr>
          <w:color w:val="414042"/>
        </w:rPr>
        <w:t>can</w:t>
      </w:r>
      <w:r>
        <w:rPr>
          <w:color w:val="414042"/>
          <w:spacing w:val="-11"/>
        </w:rPr>
        <w:t> </w:t>
      </w:r>
      <w:r>
        <w:rPr>
          <w:color w:val="414042"/>
        </w:rPr>
        <w:t>do</w:t>
      </w:r>
      <w:r>
        <w:rPr>
          <w:color w:val="414042"/>
          <w:spacing w:val="-11"/>
        </w:rPr>
        <w:t> </w:t>
      </w:r>
      <w:r>
        <w:rPr>
          <w:color w:val="414042"/>
        </w:rPr>
        <w:t>for</w:t>
      </w:r>
      <w:r>
        <w:rPr>
          <w:color w:val="414042"/>
          <w:spacing w:val="-11"/>
        </w:rPr>
        <w:t> </w:t>
      </w:r>
      <w:r>
        <w:rPr>
          <w:color w:val="414042"/>
        </w:rPr>
        <w:t>the</w:t>
      </w:r>
      <w:r>
        <w:rPr>
          <w:color w:val="414042"/>
          <w:spacing w:val="-11"/>
        </w:rPr>
        <w:t> </w:t>
      </w:r>
      <w:r>
        <w:rPr>
          <w:color w:val="414042"/>
        </w:rPr>
        <w:t>patient</w:t>
      </w:r>
      <w:r>
        <w:rPr>
          <w:color w:val="414042"/>
          <w:spacing w:val="-11"/>
        </w:rPr>
        <w:t> </w:t>
      </w:r>
      <w:r>
        <w:rPr>
          <w:color w:val="414042"/>
        </w:rPr>
        <w:t>while</w:t>
      </w:r>
      <w:r>
        <w:rPr>
          <w:color w:val="414042"/>
          <w:spacing w:val="-11"/>
        </w:rPr>
        <w:t> </w:t>
      </w:r>
      <w:r>
        <w:rPr>
          <w:color w:val="414042"/>
        </w:rPr>
        <w:t>the</w:t>
      </w:r>
      <w:r>
        <w:rPr>
          <w:color w:val="414042"/>
          <w:spacing w:val="-11"/>
        </w:rPr>
        <w:t> </w:t>
      </w:r>
      <w:r>
        <w:rPr>
          <w:color w:val="414042"/>
        </w:rPr>
        <w:t>MA</w:t>
      </w:r>
      <w:r>
        <w:rPr>
          <w:color w:val="414042"/>
          <w:spacing w:val="-11"/>
        </w:rPr>
        <w:t> </w:t>
      </w:r>
      <w:r>
        <w:rPr>
          <w:color w:val="414042"/>
        </w:rPr>
        <w:t>prepares another patient for the preceptor</w:t>
      </w:r>
    </w:p>
    <w:p>
      <w:pPr>
        <w:pStyle w:val="ListParagraph"/>
        <w:numPr>
          <w:ilvl w:val="1"/>
          <w:numId w:val="1"/>
        </w:numPr>
        <w:tabs>
          <w:tab w:pos="4103" w:val="left" w:leader="none"/>
        </w:tabs>
        <w:spacing w:line="240" w:lineRule="auto" w:before="58" w:after="0"/>
        <w:ind w:left="4102" w:right="0" w:hanging="141"/>
        <w:jc w:val="left"/>
        <w:rPr>
          <w:sz w:val="18"/>
        </w:rPr>
      </w:pPr>
      <w:r>
        <w:rPr>
          <w:color w:val="414042"/>
          <w:sz w:val="18"/>
        </w:rPr>
        <w:t>Have</w:t>
      </w:r>
      <w:r>
        <w:rPr>
          <w:color w:val="414042"/>
          <w:spacing w:val="-11"/>
          <w:sz w:val="18"/>
        </w:rPr>
        <w:t> </w:t>
      </w:r>
      <w:r>
        <w:rPr>
          <w:color w:val="414042"/>
          <w:sz w:val="18"/>
        </w:rPr>
        <w:t>students</w:t>
      </w:r>
      <w:r>
        <w:rPr>
          <w:color w:val="414042"/>
          <w:spacing w:val="-11"/>
          <w:sz w:val="18"/>
        </w:rPr>
        <w:t> </w:t>
      </w:r>
      <w:r>
        <w:rPr>
          <w:color w:val="414042"/>
          <w:sz w:val="18"/>
        </w:rPr>
        <w:t>call</w:t>
      </w:r>
      <w:r>
        <w:rPr>
          <w:color w:val="414042"/>
          <w:spacing w:val="-11"/>
          <w:sz w:val="18"/>
        </w:rPr>
        <w:t> </w:t>
      </w:r>
      <w:r>
        <w:rPr>
          <w:color w:val="414042"/>
          <w:sz w:val="18"/>
        </w:rPr>
        <w:t>patients</w:t>
      </w:r>
      <w:r>
        <w:rPr>
          <w:color w:val="414042"/>
          <w:spacing w:val="-11"/>
          <w:sz w:val="18"/>
        </w:rPr>
        <w:t> </w:t>
      </w:r>
      <w:r>
        <w:rPr>
          <w:color w:val="414042"/>
          <w:sz w:val="18"/>
        </w:rPr>
        <w:t>with</w:t>
      </w:r>
      <w:r>
        <w:rPr>
          <w:color w:val="414042"/>
          <w:spacing w:val="-10"/>
          <w:sz w:val="18"/>
        </w:rPr>
        <w:t> </w:t>
      </w:r>
      <w:r>
        <w:rPr>
          <w:color w:val="414042"/>
          <w:sz w:val="18"/>
        </w:rPr>
        <w:t>test</w:t>
      </w:r>
      <w:r>
        <w:rPr>
          <w:color w:val="414042"/>
          <w:spacing w:val="-11"/>
          <w:sz w:val="18"/>
        </w:rPr>
        <w:t> </w:t>
      </w:r>
      <w:r>
        <w:rPr>
          <w:color w:val="414042"/>
          <w:sz w:val="18"/>
        </w:rPr>
        <w:t>results</w:t>
      </w:r>
      <w:r>
        <w:rPr>
          <w:color w:val="414042"/>
          <w:spacing w:val="-11"/>
          <w:sz w:val="18"/>
        </w:rPr>
        <w:t> </w:t>
      </w:r>
      <w:r>
        <w:rPr>
          <w:color w:val="414042"/>
          <w:sz w:val="18"/>
        </w:rPr>
        <w:t>after</w:t>
      </w:r>
      <w:r>
        <w:rPr>
          <w:color w:val="414042"/>
          <w:spacing w:val="-11"/>
          <w:sz w:val="18"/>
        </w:rPr>
        <w:t> </w:t>
      </w:r>
      <w:r>
        <w:rPr>
          <w:color w:val="414042"/>
          <w:sz w:val="18"/>
        </w:rPr>
        <w:t>discussing</w:t>
      </w:r>
      <w:r>
        <w:rPr>
          <w:color w:val="414042"/>
          <w:spacing w:val="-10"/>
          <w:sz w:val="18"/>
        </w:rPr>
        <w:t> </w:t>
      </w:r>
      <w:r>
        <w:rPr>
          <w:color w:val="414042"/>
          <w:sz w:val="18"/>
        </w:rPr>
        <w:t>them</w:t>
      </w:r>
      <w:r>
        <w:rPr>
          <w:color w:val="414042"/>
          <w:spacing w:val="-11"/>
          <w:sz w:val="18"/>
        </w:rPr>
        <w:t> </w:t>
      </w:r>
      <w:r>
        <w:rPr>
          <w:color w:val="414042"/>
          <w:sz w:val="18"/>
        </w:rPr>
        <w:t>with</w:t>
      </w:r>
      <w:r>
        <w:rPr>
          <w:color w:val="414042"/>
          <w:spacing w:val="-11"/>
          <w:sz w:val="18"/>
        </w:rPr>
        <w:t> </w:t>
      </w:r>
      <w:r>
        <w:rPr>
          <w:color w:val="414042"/>
          <w:sz w:val="18"/>
        </w:rPr>
        <w:t>the</w:t>
      </w:r>
      <w:r>
        <w:rPr>
          <w:color w:val="414042"/>
          <w:spacing w:val="-11"/>
          <w:sz w:val="18"/>
        </w:rPr>
        <w:t> </w:t>
      </w:r>
      <w:r>
        <w:rPr>
          <w:color w:val="414042"/>
          <w:spacing w:val="-2"/>
          <w:sz w:val="18"/>
        </w:rPr>
        <w:t>preceptor</w:t>
      </w:r>
    </w:p>
    <w:p>
      <w:pPr>
        <w:pStyle w:val="ListParagraph"/>
        <w:numPr>
          <w:ilvl w:val="1"/>
          <w:numId w:val="1"/>
        </w:numPr>
        <w:tabs>
          <w:tab w:pos="4103" w:val="left" w:leader="none"/>
        </w:tabs>
        <w:spacing w:line="242" w:lineRule="auto" w:before="64" w:after="0"/>
        <w:ind w:left="4102" w:right="1604" w:hanging="141"/>
        <w:jc w:val="left"/>
        <w:rPr>
          <w:sz w:val="18"/>
        </w:rPr>
      </w:pPr>
      <w:r>
        <w:rPr/>
        <w:pict>
          <v:group style="position:absolute;margin-left:43pt;margin-top:27.075451pt;width:523pt;height:54pt;mso-position-horizontal-relative:page;mso-position-vertical-relative:paragraph;z-index:-15728128;mso-wrap-distance-left:0;mso-wrap-distance-right:0" id="docshapegroup6" coordorigin="860,542" coordsize="10460,1080">
            <v:shape style="position:absolute;left:860;top:541;width:10460;height:1080" id="docshape7" coordorigin="860,542" coordsize="10460,1080" path="m11320,542l3882,542,860,542,860,1621,3882,1621,11320,1621,11320,542xe" filled="true" fillcolor="#efe9ea" stroked="false">
              <v:path arrowok="t"/>
              <v:fill type="solid"/>
            </v:shape>
            <v:shape style="position:absolute;left:940;top:621;width:2320;height:301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4"/>
                        <w:sz w:val="22"/>
                      </w:rPr>
                      <w:t>Summarize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pacing w:val="-4"/>
                        <w:sz w:val="22"/>
                      </w:rPr>
                      <w:t>and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pacing w:val="-4"/>
                        <w:sz w:val="22"/>
                      </w:rPr>
                      <w:t>Clarify</w:t>
                    </w:r>
                  </w:p>
                </w:txbxContent>
              </v:textbox>
              <w10:wrap type="none"/>
            </v:shape>
            <v:shape style="position:absolute;left:3962;top:621;width:7280;height:900" type="#_x0000_t202" id="docshape9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141" w:val="left" w:leader="none"/>
                      </w:tabs>
                      <w:spacing w:line="175" w:lineRule="exact" w:before="0"/>
                      <w:ind w:left="140" w:right="0" w:hanging="141"/>
                      <w:jc w:val="left"/>
                      <w:rPr>
                        <w:sz w:val="18"/>
                      </w:rPr>
                    </w:pPr>
                    <w:r>
                      <w:rPr>
                        <w:color w:val="414042"/>
                        <w:sz w:val="18"/>
                      </w:rPr>
                      <w:t>Don’t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repeat</w:t>
                    </w:r>
                    <w:r>
                      <w:rPr>
                        <w:color w:val="414042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every</w:t>
                    </w:r>
                    <w:r>
                      <w:rPr>
                        <w:color w:val="414042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aspect</w:t>
                    </w:r>
                    <w:r>
                      <w:rPr>
                        <w:color w:val="414042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of</w:t>
                    </w:r>
                    <w:r>
                      <w:rPr>
                        <w:color w:val="414042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the</w:t>
                    </w:r>
                    <w:r>
                      <w:rPr>
                        <w:color w:val="414042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patient</w:t>
                    </w:r>
                    <w:r>
                      <w:rPr>
                        <w:color w:val="414042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history</w:t>
                    </w:r>
                    <w:r>
                      <w:rPr>
                        <w:color w:val="414042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–</w:t>
                    </w:r>
                    <w:r>
                      <w:rPr>
                        <w:color w:val="414042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summarize</w:t>
                    </w:r>
                    <w:r>
                      <w:rPr>
                        <w:color w:val="414042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and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clarify</w:t>
                    </w:r>
                    <w:r>
                      <w:rPr>
                        <w:color w:val="414042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414042"/>
                        <w:spacing w:val="-2"/>
                        <w:sz w:val="18"/>
                      </w:rPr>
                      <w:t>information</w:t>
                    </w:r>
                  </w:p>
                  <w:p>
                    <w:pPr>
                      <w:spacing w:before="3"/>
                      <w:ind w:left="14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14042"/>
                        <w:sz w:val="18"/>
                      </w:rPr>
                      <w:t>obtained</w:t>
                    </w:r>
                    <w:r>
                      <w:rPr>
                        <w:color w:val="414042"/>
                        <w:spacing w:val="-12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from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the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student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about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the</w:t>
                    </w:r>
                    <w:r>
                      <w:rPr>
                        <w:color w:val="414042"/>
                        <w:spacing w:val="-12"/>
                        <w:sz w:val="18"/>
                      </w:rPr>
                      <w:t> </w:t>
                    </w:r>
                    <w:r>
                      <w:rPr>
                        <w:color w:val="414042"/>
                        <w:spacing w:val="-2"/>
                        <w:sz w:val="18"/>
                      </w:rPr>
                      <w:t>patient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41" w:val="left" w:leader="none"/>
                      </w:tabs>
                      <w:spacing w:line="252" w:lineRule="auto" w:before="60"/>
                      <w:ind w:left="140" w:right="18" w:hanging="141"/>
                      <w:jc w:val="left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color w:val="414042"/>
                        <w:sz w:val="18"/>
                      </w:rPr>
                      <w:t>Don’t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repeat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the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entire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physical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exam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performed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by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the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student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–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the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preceptor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14042"/>
                        <w:sz w:val="18"/>
                      </w:rPr>
                      <w:t>should </w:t>
                    </w:r>
                    <w:r>
                      <w:rPr>
                        <w:rFonts w:ascii="Cambria" w:hAnsi="Cambria"/>
                        <w:color w:val="414042"/>
                        <w:sz w:val="18"/>
                      </w:rPr>
                      <w:t>perform</w:t>
                    </w:r>
                    <w:r>
                      <w:rPr>
                        <w:rFonts w:ascii="Cambria" w:hAnsi="Cambria"/>
                        <w:color w:val="414042"/>
                        <w:spacing w:val="40"/>
                        <w:sz w:val="18"/>
                      </w:rPr>
                      <w:t> </w:t>
                    </w:r>
                    <w:r>
                      <w:rPr>
                        <w:rFonts w:ascii="Cambria" w:hAnsi="Cambria"/>
                        <w:color w:val="414042"/>
                        <w:sz w:val="18"/>
                      </w:rPr>
                      <w:t>and</w:t>
                    </w:r>
                    <w:r>
                      <w:rPr>
                        <w:rFonts w:ascii="Cambria" w:hAnsi="Cambria"/>
                        <w:color w:val="414042"/>
                        <w:spacing w:val="40"/>
                        <w:sz w:val="18"/>
                      </w:rPr>
                      <w:t> </w:t>
                    </w:r>
                    <w:r>
                      <w:rPr>
                        <w:rFonts w:ascii="Cambria" w:hAnsi="Cambria"/>
                        <w:color w:val="414042"/>
                        <w:sz w:val="18"/>
                      </w:rPr>
                      <w:t>document</w:t>
                    </w:r>
                    <w:r>
                      <w:rPr>
                        <w:rFonts w:ascii="Cambria" w:hAnsi="Cambria"/>
                        <w:color w:val="414042"/>
                        <w:spacing w:val="40"/>
                        <w:sz w:val="18"/>
                      </w:rPr>
                      <w:t> </w:t>
                    </w:r>
                    <w:r>
                      <w:rPr>
                        <w:rFonts w:ascii="Cambria" w:hAnsi="Cambria"/>
                        <w:color w:val="414042"/>
                        <w:sz w:val="18"/>
                      </w:rPr>
                      <w:t>only</w:t>
                    </w:r>
                    <w:r>
                      <w:rPr>
                        <w:rFonts w:ascii="Cambria" w:hAnsi="Cambria"/>
                        <w:color w:val="414042"/>
                        <w:spacing w:val="40"/>
                        <w:sz w:val="18"/>
                      </w:rPr>
                      <w:t> </w:t>
                    </w:r>
                    <w:r>
                      <w:rPr>
                        <w:rFonts w:ascii="Cambria" w:hAnsi="Cambria"/>
                        <w:color w:val="414042"/>
                        <w:sz w:val="18"/>
                      </w:rPr>
                      <w:t>those</w:t>
                    </w:r>
                    <w:r>
                      <w:rPr>
                        <w:rFonts w:ascii="Cambria" w:hAnsi="Cambria"/>
                        <w:color w:val="414042"/>
                        <w:spacing w:val="40"/>
                        <w:sz w:val="18"/>
                      </w:rPr>
                      <w:t> </w:t>
                    </w:r>
                    <w:r>
                      <w:rPr>
                        <w:rFonts w:ascii="Cambria" w:hAnsi="Cambria"/>
                        <w:color w:val="414042"/>
                        <w:sz w:val="18"/>
                      </w:rPr>
                      <w:t>elements</w:t>
                    </w:r>
                    <w:r>
                      <w:rPr>
                        <w:rFonts w:ascii="Cambria" w:hAnsi="Cambria"/>
                        <w:color w:val="414042"/>
                        <w:spacing w:val="40"/>
                        <w:sz w:val="18"/>
                      </w:rPr>
                      <w:t> </w:t>
                    </w:r>
                    <w:r>
                      <w:rPr>
                        <w:rFonts w:ascii="Cambria" w:hAnsi="Cambria"/>
                        <w:color w:val="414042"/>
                        <w:sz w:val="18"/>
                      </w:rPr>
                      <w:t>requiring</w:t>
                    </w:r>
                    <w:r>
                      <w:rPr>
                        <w:rFonts w:ascii="Cambria" w:hAnsi="Cambria"/>
                        <w:color w:val="414042"/>
                        <w:spacing w:val="40"/>
                        <w:sz w:val="18"/>
                      </w:rPr>
                      <w:t> </w:t>
                    </w:r>
                    <w:r>
                      <w:rPr>
                        <w:rFonts w:ascii="Cambria" w:hAnsi="Cambria"/>
                        <w:color w:val="414042"/>
                        <w:sz w:val="18"/>
                      </w:rPr>
                      <w:t>evaluation</w:t>
                    </w:r>
                    <w:r>
                      <w:rPr>
                        <w:rFonts w:ascii="Cambria" w:hAnsi="Cambria"/>
                        <w:color w:val="414042"/>
                        <w:spacing w:val="40"/>
                        <w:sz w:val="18"/>
                      </w:rPr>
                      <w:t> </w:t>
                    </w:r>
                    <w:r>
                      <w:rPr>
                        <w:rFonts w:ascii="Cambria" w:hAnsi="Cambria"/>
                        <w:color w:val="414042"/>
                        <w:sz w:val="18"/>
                      </w:rPr>
                      <w:t>and/or</w:t>
                    </w:r>
                    <w:r>
                      <w:rPr>
                        <w:rFonts w:ascii="Cambria" w:hAnsi="Cambria"/>
                        <w:color w:val="414042"/>
                        <w:spacing w:val="40"/>
                        <w:sz w:val="18"/>
                      </w:rPr>
                      <w:t> </w:t>
                    </w:r>
                    <w:r>
                      <w:rPr>
                        <w:rFonts w:ascii="Cambria" w:hAnsi="Cambria"/>
                        <w:color w:val="414042"/>
                        <w:sz w:val="18"/>
                      </w:rPr>
                      <w:t>clarification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Cambria" w:hAnsi="Cambria"/>
          <w:color w:val="414042"/>
          <w:w w:val="105"/>
          <w:sz w:val="18"/>
        </w:rPr>
        <w:t>Have students provide patient education after confirming the information to be </w:t>
      </w:r>
      <w:r>
        <w:rPr>
          <w:color w:val="414042"/>
          <w:spacing w:val="-2"/>
          <w:w w:val="105"/>
          <w:sz w:val="18"/>
        </w:rPr>
        <w:t>communicated</w:t>
      </w:r>
    </w:p>
    <w:p>
      <w:pPr>
        <w:pStyle w:val="BodyText"/>
        <w:tabs>
          <w:tab w:pos="3961" w:val="left" w:leader="none"/>
        </w:tabs>
        <w:spacing w:line="158" w:lineRule="auto" w:before="80"/>
        <w:ind w:left="940"/>
        <w:rPr>
          <w:rFonts w:ascii="Cambria" w:hAnsi="Cambria"/>
        </w:rPr>
      </w:pPr>
      <w:r>
        <w:rPr>
          <w:rFonts w:ascii="Arial" w:hAnsi="Arial"/>
          <w:b/>
          <w:color w:val="231F20"/>
          <w:spacing w:val="-4"/>
          <w:position w:val="-7"/>
          <w:sz w:val="22"/>
        </w:rPr>
        <w:t>Set</w:t>
      </w:r>
      <w:r>
        <w:rPr>
          <w:rFonts w:ascii="Arial" w:hAnsi="Arial"/>
          <w:b/>
          <w:color w:val="231F20"/>
          <w:spacing w:val="-8"/>
          <w:position w:val="-7"/>
          <w:sz w:val="22"/>
        </w:rPr>
        <w:t> </w:t>
      </w:r>
      <w:r>
        <w:rPr>
          <w:rFonts w:ascii="Arial" w:hAnsi="Arial"/>
          <w:b/>
          <w:color w:val="231F20"/>
          <w:spacing w:val="-4"/>
          <w:position w:val="-7"/>
          <w:sz w:val="22"/>
        </w:rPr>
        <w:t>Time</w:t>
      </w:r>
      <w:r>
        <w:rPr>
          <w:rFonts w:ascii="Arial" w:hAnsi="Arial"/>
          <w:b/>
          <w:color w:val="231F20"/>
          <w:spacing w:val="-9"/>
          <w:position w:val="-7"/>
          <w:sz w:val="22"/>
        </w:rPr>
        <w:t> </w:t>
      </w:r>
      <w:r>
        <w:rPr>
          <w:rFonts w:ascii="Arial" w:hAnsi="Arial"/>
          <w:b/>
          <w:color w:val="231F20"/>
          <w:spacing w:val="-4"/>
          <w:position w:val="-7"/>
          <w:sz w:val="22"/>
        </w:rPr>
        <w:t>Limits</w:t>
      </w:r>
      <w:r>
        <w:rPr>
          <w:rFonts w:ascii="Arial" w:hAnsi="Arial"/>
          <w:b/>
          <w:color w:val="231F20"/>
          <w:position w:val="-7"/>
          <w:sz w:val="22"/>
        </w:rPr>
        <w:tab/>
      </w:r>
      <w:r>
        <w:rPr>
          <w:color w:val="414042"/>
        </w:rPr>
        <w:t>•</w:t>
      </w:r>
      <w:r>
        <w:rPr>
          <w:color w:val="414042"/>
          <w:spacing w:val="34"/>
        </w:rPr>
        <w:t> </w:t>
      </w:r>
      <w:r>
        <w:rPr>
          <w:rFonts w:ascii="Cambria" w:hAnsi="Cambria"/>
          <w:color w:val="414042"/>
        </w:rPr>
        <w:t>If</w:t>
      </w:r>
      <w:r>
        <w:rPr>
          <w:rFonts w:ascii="Cambria" w:hAnsi="Cambria"/>
          <w:color w:val="414042"/>
          <w:spacing w:val="24"/>
        </w:rPr>
        <w:t> </w:t>
      </w:r>
      <w:r>
        <w:rPr>
          <w:rFonts w:ascii="Cambria" w:hAnsi="Cambria"/>
          <w:color w:val="414042"/>
        </w:rPr>
        <w:t>you</w:t>
      </w:r>
      <w:r>
        <w:rPr>
          <w:rFonts w:ascii="Cambria" w:hAnsi="Cambria"/>
          <w:color w:val="414042"/>
          <w:spacing w:val="24"/>
        </w:rPr>
        <w:t> </w:t>
      </w:r>
      <w:r>
        <w:rPr>
          <w:rFonts w:ascii="Cambria" w:hAnsi="Cambria"/>
          <w:color w:val="414042"/>
        </w:rPr>
        <w:t>have</w:t>
      </w:r>
      <w:r>
        <w:rPr>
          <w:rFonts w:ascii="Cambria" w:hAnsi="Cambria"/>
          <w:color w:val="414042"/>
          <w:spacing w:val="25"/>
        </w:rPr>
        <w:t> </w:t>
      </w:r>
      <w:r>
        <w:rPr>
          <w:rFonts w:ascii="Cambria" w:hAnsi="Cambria"/>
          <w:color w:val="414042"/>
        </w:rPr>
        <w:t>specific</w:t>
      </w:r>
      <w:r>
        <w:rPr>
          <w:rFonts w:ascii="Cambria" w:hAnsi="Cambria"/>
          <w:color w:val="414042"/>
          <w:spacing w:val="24"/>
        </w:rPr>
        <w:t> </w:t>
      </w:r>
      <w:r>
        <w:rPr>
          <w:rFonts w:ascii="Cambria" w:hAnsi="Cambria"/>
          <w:color w:val="414042"/>
        </w:rPr>
        <w:t>time</w:t>
      </w:r>
      <w:r>
        <w:rPr>
          <w:rFonts w:ascii="Cambria" w:hAnsi="Cambria"/>
          <w:color w:val="414042"/>
          <w:spacing w:val="24"/>
        </w:rPr>
        <w:t> </w:t>
      </w:r>
      <w:r>
        <w:rPr>
          <w:rFonts w:ascii="Cambria" w:hAnsi="Cambria"/>
          <w:color w:val="414042"/>
        </w:rPr>
        <w:t>constraints</w:t>
      </w:r>
      <w:r>
        <w:rPr>
          <w:rFonts w:ascii="Cambria" w:hAnsi="Cambria"/>
          <w:color w:val="414042"/>
          <w:spacing w:val="24"/>
        </w:rPr>
        <w:t> </w:t>
      </w:r>
      <w:r>
        <w:rPr>
          <w:rFonts w:ascii="Cambria" w:hAnsi="Cambria"/>
          <w:color w:val="414042"/>
        </w:rPr>
        <w:t>for</w:t>
      </w:r>
      <w:r>
        <w:rPr>
          <w:rFonts w:ascii="Cambria" w:hAnsi="Cambria"/>
          <w:color w:val="414042"/>
          <w:spacing w:val="24"/>
        </w:rPr>
        <w:t> </w:t>
      </w:r>
      <w:r>
        <w:rPr>
          <w:rFonts w:ascii="Cambria" w:hAnsi="Cambria"/>
          <w:color w:val="414042"/>
        </w:rPr>
        <w:t>a</w:t>
      </w:r>
      <w:r>
        <w:rPr>
          <w:rFonts w:ascii="Cambria" w:hAnsi="Cambria"/>
          <w:color w:val="414042"/>
          <w:spacing w:val="25"/>
        </w:rPr>
        <w:t> </w:t>
      </w:r>
      <w:r>
        <w:rPr>
          <w:rFonts w:ascii="Cambria" w:hAnsi="Cambria"/>
          <w:color w:val="414042"/>
        </w:rPr>
        <w:t>patient</w:t>
      </w:r>
      <w:r>
        <w:rPr>
          <w:rFonts w:ascii="Cambria" w:hAnsi="Cambria"/>
          <w:color w:val="414042"/>
          <w:spacing w:val="24"/>
        </w:rPr>
        <w:t> </w:t>
      </w:r>
      <w:r>
        <w:rPr>
          <w:rFonts w:ascii="Cambria" w:hAnsi="Cambria"/>
          <w:color w:val="414042"/>
        </w:rPr>
        <w:t>room,</w:t>
      </w:r>
      <w:r>
        <w:rPr>
          <w:rFonts w:ascii="Cambria" w:hAnsi="Cambria"/>
          <w:color w:val="414042"/>
          <w:spacing w:val="24"/>
        </w:rPr>
        <w:t> </w:t>
      </w:r>
      <w:r>
        <w:rPr>
          <w:rFonts w:ascii="Cambria" w:hAnsi="Cambria"/>
          <w:color w:val="414042"/>
        </w:rPr>
        <w:t>let</w:t>
      </w:r>
      <w:r>
        <w:rPr>
          <w:rFonts w:ascii="Cambria" w:hAnsi="Cambria"/>
          <w:color w:val="414042"/>
          <w:spacing w:val="24"/>
        </w:rPr>
        <w:t> </w:t>
      </w:r>
      <w:r>
        <w:rPr>
          <w:rFonts w:ascii="Cambria" w:hAnsi="Cambria"/>
          <w:color w:val="414042"/>
        </w:rPr>
        <w:t>the</w:t>
      </w:r>
      <w:r>
        <w:rPr>
          <w:rFonts w:ascii="Cambria" w:hAnsi="Cambria"/>
          <w:color w:val="414042"/>
          <w:spacing w:val="24"/>
        </w:rPr>
        <w:t> </w:t>
      </w:r>
      <w:r>
        <w:rPr>
          <w:rFonts w:ascii="Cambria" w:hAnsi="Cambria"/>
          <w:color w:val="414042"/>
        </w:rPr>
        <w:t>student</w:t>
      </w:r>
      <w:r>
        <w:rPr>
          <w:rFonts w:ascii="Cambria" w:hAnsi="Cambria"/>
          <w:color w:val="414042"/>
          <w:spacing w:val="25"/>
        </w:rPr>
        <w:t> </w:t>
      </w:r>
      <w:r>
        <w:rPr>
          <w:rFonts w:ascii="Cambria" w:hAnsi="Cambria"/>
          <w:color w:val="414042"/>
        </w:rPr>
        <w:t>know</w:t>
      </w:r>
      <w:r>
        <w:rPr>
          <w:rFonts w:ascii="Cambria" w:hAnsi="Cambria"/>
          <w:color w:val="414042"/>
          <w:spacing w:val="24"/>
        </w:rPr>
        <w:t> </w:t>
      </w:r>
      <w:r>
        <w:rPr>
          <w:rFonts w:ascii="Cambria" w:hAnsi="Cambria"/>
          <w:color w:val="414042"/>
        </w:rPr>
        <w:t>–</w:t>
      </w:r>
      <w:r>
        <w:rPr>
          <w:rFonts w:ascii="Cambria" w:hAnsi="Cambria"/>
          <w:color w:val="414042"/>
          <w:spacing w:val="24"/>
        </w:rPr>
        <w:t> </w:t>
      </w:r>
      <w:r>
        <w:rPr>
          <w:rFonts w:ascii="Cambria" w:hAnsi="Cambria"/>
          <w:color w:val="414042"/>
          <w:spacing w:val="-4"/>
        </w:rPr>
        <w:t>“you</w:t>
      </w:r>
    </w:p>
    <w:p>
      <w:pPr>
        <w:pStyle w:val="BodyText"/>
        <w:spacing w:line="174" w:lineRule="exact"/>
        <w:ind w:left="4098" w:right="5168"/>
        <w:jc w:val="center"/>
      </w:pPr>
      <w:r>
        <w:rPr>
          <w:color w:val="414042"/>
        </w:rPr>
        <w:t>have</w:t>
      </w:r>
      <w:r>
        <w:rPr>
          <w:color w:val="414042"/>
          <w:spacing w:val="-7"/>
        </w:rPr>
        <w:t> </w:t>
      </w:r>
      <w:r>
        <w:rPr>
          <w:color w:val="414042"/>
        </w:rPr>
        <w:t>15</w:t>
      </w:r>
      <w:r>
        <w:rPr>
          <w:color w:val="414042"/>
          <w:spacing w:val="-7"/>
        </w:rPr>
        <w:t> </w:t>
      </w:r>
      <w:r>
        <w:rPr>
          <w:color w:val="414042"/>
        </w:rPr>
        <w:t>minutes</w:t>
      </w:r>
      <w:r>
        <w:rPr>
          <w:color w:val="414042"/>
          <w:spacing w:val="-7"/>
        </w:rPr>
        <w:t> </w:t>
      </w:r>
      <w:r>
        <w:rPr>
          <w:color w:val="414042"/>
        </w:rPr>
        <w:t>to</w:t>
      </w:r>
      <w:r>
        <w:rPr>
          <w:color w:val="414042"/>
          <w:spacing w:val="-7"/>
        </w:rPr>
        <w:t> </w:t>
      </w:r>
      <w:r>
        <w:rPr>
          <w:color w:val="414042"/>
        </w:rPr>
        <w:t>see</w:t>
      </w:r>
      <w:r>
        <w:rPr>
          <w:color w:val="414042"/>
          <w:spacing w:val="-7"/>
        </w:rPr>
        <w:t> </w:t>
      </w:r>
      <w:r>
        <w:rPr>
          <w:color w:val="414042"/>
        </w:rPr>
        <w:t>this</w:t>
      </w:r>
      <w:r>
        <w:rPr>
          <w:color w:val="414042"/>
          <w:spacing w:val="-6"/>
        </w:rPr>
        <w:t> </w:t>
      </w:r>
      <w:r>
        <w:rPr>
          <w:color w:val="414042"/>
          <w:spacing w:val="-2"/>
        </w:rPr>
        <w:t>patient”</w:t>
      </w:r>
    </w:p>
    <w:p>
      <w:pPr>
        <w:spacing w:after="0" w:line="174" w:lineRule="exact"/>
        <w:jc w:val="center"/>
        <w:sectPr>
          <w:type w:val="continuous"/>
          <w:pgSz w:w="12240" w:h="15840"/>
          <w:pgMar w:top="0" w:bottom="280" w:left="0" w:right="0"/>
        </w:sectPr>
      </w:pPr>
    </w:p>
    <w:p>
      <w:pPr>
        <w:pStyle w:val="Heading1"/>
        <w:spacing w:line="266" w:lineRule="auto"/>
      </w:pPr>
      <w:r>
        <w:rPr/>
        <w:pict>
          <v:shape style="position:absolute;margin-left:43.000004pt;margin-top:5.717766pt;width:523pt;height:48.05pt;mso-position-horizontal-relative:page;mso-position-vertical-relative:paragraph;z-index:-15796224" id="docshape10" coordorigin="860,114" coordsize="10460,961" path="m11320,114l3882,114,860,114,860,1075,3882,1075,11320,1075,11320,114xe" filled="true" fillcolor="#efe9ea" stroked="false">
            <v:path arrowok="t"/>
            <v:fill type="solid"/>
            <w10:wrap type="none"/>
          </v:shape>
        </w:pict>
      </w:r>
      <w:r>
        <w:rPr>
          <w:color w:val="231F20"/>
        </w:rPr>
        <w:t>Utilize Educational </w:t>
      </w:r>
      <w:r>
        <w:rPr>
          <w:color w:val="231F20"/>
          <w:spacing w:val="-4"/>
        </w:rPr>
        <w:t>Strategies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Effective </w:t>
      </w:r>
      <w:r>
        <w:rPr>
          <w:color w:val="231F20"/>
          <w:spacing w:val="-2"/>
        </w:rPr>
        <w:t>Teaching</w:t>
      </w:r>
    </w:p>
    <w:p>
      <w:pPr>
        <w:pStyle w:val="ListParagraph"/>
        <w:numPr>
          <w:ilvl w:val="0"/>
          <w:numId w:val="4"/>
        </w:numPr>
        <w:tabs>
          <w:tab w:pos="802" w:val="left" w:leader="none"/>
        </w:tabs>
        <w:spacing w:line="244" w:lineRule="auto" w:before="153" w:after="0"/>
        <w:ind w:left="801" w:right="1208" w:hanging="141"/>
        <w:jc w:val="left"/>
        <w:rPr>
          <w:sz w:val="18"/>
        </w:rPr>
      </w:pPr>
      <w:r>
        <w:rPr/>
        <w:br w:type="column"/>
      </w:r>
      <w:r>
        <w:rPr>
          <w:color w:val="414042"/>
          <w:sz w:val="18"/>
        </w:rPr>
        <w:t>See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the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1-Pagers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for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Preceptors: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SNAPPS,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One-Minute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Preceptor,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and</w:t>
      </w:r>
      <w:r>
        <w:rPr>
          <w:color w:val="414042"/>
          <w:spacing w:val="-8"/>
          <w:sz w:val="18"/>
        </w:rPr>
        <w:t> </w:t>
      </w:r>
      <w:r>
        <w:rPr>
          <w:color w:val="414042"/>
          <w:sz w:val="18"/>
        </w:rPr>
        <w:t>Ask-Tell-Ask Feedback to maximize your teaching time</w:t>
      </w:r>
    </w:p>
    <w:p>
      <w:pPr>
        <w:spacing w:after="0" w:line="244" w:lineRule="auto"/>
        <w:jc w:val="left"/>
        <w:rPr>
          <w:sz w:val="18"/>
        </w:rPr>
        <w:sectPr>
          <w:type w:val="continuous"/>
          <w:pgSz w:w="12240" w:h="15840"/>
          <w:pgMar w:top="0" w:bottom="280" w:left="0" w:right="0"/>
          <w:cols w:num="2" w:equalWidth="0">
            <w:col w:w="3261" w:space="40"/>
            <w:col w:w="893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612pt;height:170.4pt;mso-position-horizontal-relative:page;mso-position-vertical-relative:page;z-index:15729664" id="docshapegroup11" coordorigin="0,0" coordsize="12240,3408">
            <v:shape style="position:absolute;left:0;top:0;width:12240;height:3408" type="#_x0000_t75" id="docshape12" stroked="false">
              <v:imagedata r:id="rId5" o:title=""/>
            </v:shape>
            <v:rect style="position:absolute;left:0;top:0;width:12240;height:3000" id="docshape13" filled="true" fillcolor="#642140" stroked="false">
              <v:fill opacity="62259f" type="solid"/>
            </v:rect>
            <v:shape style="position:absolute;left:8312;top:64;width:3024;height:2391" id="docshape14" coordorigin="8312,64" coordsize="3024,2391" path="m11336,64l8312,64,8312,2360,8312,2455,11336,2455,11336,2360,11336,64xe" filled="true" fillcolor="#231f20" stroked="false">
              <v:path arrowok="t"/>
              <v:fill opacity="19660f" type="solid"/>
            </v:shape>
            <v:rect style="position:absolute;left:8352;top:0;width:2988;height:2360" id="docshape15" filled="true" fillcolor="#008068" stroked="false">
              <v:fill type="solid"/>
            </v:rect>
            <v:shape style="position:absolute;left:0;top:0;width:12240;height:3408" type="#_x0000_t202" id="docshape16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Arial"/>
                        <w:sz w:val="61"/>
                      </w:rPr>
                    </w:pPr>
                  </w:p>
                  <w:p>
                    <w:pPr>
                      <w:spacing w:line="259" w:lineRule="auto" w:before="1"/>
                      <w:ind w:left="880" w:right="3363" w:firstLine="0"/>
                      <w:jc w:val="left"/>
                      <w:rPr>
                        <w:rFonts w:ascii="Cambria"/>
                        <w:b/>
                        <w:sz w:val="46"/>
                      </w:rPr>
                    </w:pPr>
                    <w:r>
                      <w:rPr>
                        <w:rFonts w:ascii="Cambria"/>
                        <w:b/>
                        <w:color w:val="FFFFFF"/>
                        <w:spacing w:val="-2"/>
                        <w:w w:val="110"/>
                        <w:sz w:val="46"/>
                      </w:rPr>
                      <w:t>Incorporating</w:t>
                    </w:r>
                    <w:r>
                      <w:rPr>
                        <w:rFonts w:ascii="Cambria"/>
                        <w:b/>
                        <w:color w:val="FFFFFF"/>
                        <w:spacing w:val="-26"/>
                        <w:w w:val="110"/>
                        <w:sz w:val="46"/>
                      </w:rPr>
                      <w:t> </w:t>
                    </w:r>
                    <w:r>
                      <w:rPr>
                        <w:rFonts w:ascii="Cambria"/>
                        <w:b/>
                        <w:color w:val="FFFFFF"/>
                        <w:spacing w:val="-2"/>
                        <w:w w:val="110"/>
                        <w:sz w:val="46"/>
                      </w:rPr>
                      <w:t>Students</w:t>
                    </w:r>
                    <w:r>
                      <w:rPr>
                        <w:rFonts w:ascii="Cambria"/>
                        <w:b/>
                        <w:color w:val="FFFFFF"/>
                        <w:spacing w:val="-26"/>
                        <w:w w:val="110"/>
                        <w:sz w:val="46"/>
                      </w:rPr>
                      <w:t> </w:t>
                    </w:r>
                    <w:r>
                      <w:rPr>
                        <w:rFonts w:ascii="Cambria"/>
                        <w:b/>
                        <w:color w:val="FFFFFF"/>
                        <w:spacing w:val="-2"/>
                        <w:w w:val="110"/>
                        <w:sz w:val="46"/>
                      </w:rPr>
                      <w:t>into Patient</w:t>
                    </w:r>
                    <w:r>
                      <w:rPr>
                        <w:rFonts w:ascii="Cambria"/>
                        <w:b/>
                        <w:color w:val="FFFFFF"/>
                        <w:spacing w:val="-26"/>
                        <w:w w:val="110"/>
                        <w:sz w:val="46"/>
                      </w:rPr>
                      <w:t> </w:t>
                    </w:r>
                    <w:r>
                      <w:rPr>
                        <w:rFonts w:ascii="Cambria"/>
                        <w:b/>
                        <w:color w:val="FFFFFF"/>
                        <w:spacing w:val="-2"/>
                        <w:w w:val="110"/>
                        <w:sz w:val="46"/>
                      </w:rPr>
                      <w:t>Care/Workflow</w:t>
                    </w:r>
                  </w:p>
                  <w:p>
                    <w:pPr>
                      <w:spacing w:before="59"/>
                      <w:ind w:left="880" w:right="0" w:firstLine="0"/>
                      <w:jc w:val="left"/>
                      <w:rPr>
                        <w:rFonts w:ascii="Lucida Sans" w:hAnsi="Lucida Sans"/>
                        <w:sz w:val="20"/>
                      </w:rPr>
                    </w:pP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Authored</w:t>
                    </w:r>
                    <w:r>
                      <w:rPr>
                        <w:rFonts w:ascii="Lucida Sans" w:hAnsi="Lucida Sans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by:</w:t>
                    </w:r>
                    <w:r>
                      <w:rPr>
                        <w:rFonts w:ascii="Lucida Sans" w:hAnsi="Lucida Sans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PAEA’s</w:t>
                    </w:r>
                    <w:r>
                      <w:rPr>
                        <w:rFonts w:ascii="Lucida Sans" w:hAnsi="Lucida Sans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Committee</w:t>
                    </w:r>
                    <w:r>
                      <w:rPr>
                        <w:rFonts w:ascii="Lucida Sans" w:hAnsi="Lucida Sans"/>
                        <w:color w:val="FFFFF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on</w:t>
                    </w:r>
                    <w:r>
                      <w:rPr>
                        <w:rFonts w:ascii="Lucida Sans" w:hAnsi="Lucida Sans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Clinical</w:t>
                    </w:r>
                    <w:r>
                      <w:rPr>
                        <w:rFonts w:ascii="Lucida Sans" w:hAnsi="Lucida Sans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Education</w:t>
                    </w:r>
                  </w:p>
                  <w:p>
                    <w:pPr>
                      <w:spacing w:before="34"/>
                      <w:ind w:left="880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FFFFFF"/>
                        <w:w w:val="83"/>
                        <w:sz w:val="14"/>
                      </w:rPr>
                      <w:t>p</w:t>
                    </w:r>
                    <w:r>
                      <w:rPr>
                        <w:rFonts w:ascii="Arial"/>
                        <w:color w:val="FFFFFF"/>
                        <w:w w:val="98"/>
                        <w:sz w:val="14"/>
                      </w:rPr>
                      <w:t>u</w:t>
                    </w:r>
                    <w:r>
                      <w:rPr>
                        <w:rFonts w:ascii="Arial"/>
                        <w:color w:val="FFFFFF"/>
                        <w:w w:val="88"/>
                        <w:sz w:val="14"/>
                      </w:rPr>
                      <w:t>b</w:t>
                    </w:r>
                    <w:r>
                      <w:rPr>
                        <w:rFonts w:ascii="Arial"/>
                        <w:color w:val="FFFFFF"/>
                        <w:spacing w:val="1"/>
                        <w:w w:val="185"/>
                        <w:sz w:val="14"/>
                      </w:rPr>
                      <w:t>l</w:t>
                    </w:r>
                    <w:r>
                      <w:rPr>
                        <w:rFonts w:ascii="Arial"/>
                        <w:color w:val="FFFFFF"/>
                        <w:w w:val="108"/>
                        <w:sz w:val="14"/>
                      </w:rPr>
                      <w:t>i</w:t>
                    </w:r>
                    <w:r>
                      <w:rPr>
                        <w:rFonts w:ascii="Arial"/>
                        <w:color w:val="FFFFFF"/>
                        <w:w w:val="86"/>
                        <w:sz w:val="14"/>
                      </w:rPr>
                      <w:t>s</w:t>
                    </w:r>
                    <w:r>
                      <w:rPr>
                        <w:rFonts w:ascii="Arial"/>
                        <w:color w:val="FFFFFF"/>
                        <w:w w:val="106"/>
                        <w:sz w:val="14"/>
                      </w:rPr>
                      <w:t>h</w:t>
                    </w:r>
                    <w:r>
                      <w:rPr>
                        <w:rFonts w:ascii="Arial"/>
                        <w:color w:val="FFFFFF"/>
                        <w:spacing w:val="-1"/>
                        <w:w w:val="85"/>
                        <w:sz w:val="14"/>
                      </w:rPr>
                      <w:t>e</w:t>
                    </w:r>
                    <w:r>
                      <w:rPr>
                        <w:rFonts w:ascii="Arial"/>
                        <w:color w:val="FFFFFF"/>
                        <w:spacing w:val="-2"/>
                        <w:w w:val="106"/>
                        <w:sz w:val="14"/>
                      </w:rPr>
                      <w:t>d</w:t>
                    </w:r>
                    <w:r>
                      <w:rPr>
                        <w:rFonts w:ascii="Arial"/>
                        <w:color w:val="FFFFFF"/>
                        <w:spacing w:val="3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w w:val="105"/>
                        <w:sz w:val="14"/>
                      </w:rPr>
                      <w:t>february</w:t>
                    </w:r>
                    <w:r>
                      <w:rPr>
                        <w:rFonts w:ascii="Arial"/>
                        <w:color w:val="FFFFFF"/>
                        <w:spacing w:val="3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pacing w:val="-4"/>
                        <w:w w:val="105"/>
                        <w:sz w:val="1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8352;top:0;width:2988;height:2360" type="#_x0000_t202" id="docshape17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Arial"/>
                        <w:sz w:val="50"/>
                      </w:rPr>
                    </w:pPr>
                  </w:p>
                  <w:p>
                    <w:pPr>
                      <w:spacing w:before="0"/>
                      <w:ind w:left="626" w:right="626" w:firstLine="0"/>
                      <w:jc w:val="center"/>
                      <w:rPr>
                        <w:rFonts w:ascii="Arial"/>
                        <w:sz w:val="34"/>
                      </w:rPr>
                    </w:pPr>
                    <w:r>
                      <w:rPr>
                        <w:rFonts w:ascii="Arial"/>
                        <w:color w:val="FFFFFF"/>
                        <w:spacing w:val="-6"/>
                        <w:sz w:val="34"/>
                      </w:rPr>
                      <w:t>1-</w:t>
                    </w:r>
                    <w:r>
                      <w:rPr>
                        <w:rFonts w:ascii="Arial"/>
                        <w:color w:val="FFFFFF"/>
                        <w:spacing w:val="-2"/>
                        <w:sz w:val="34"/>
                      </w:rPr>
                      <w:t>PAGERS</w:t>
                    </w:r>
                  </w:p>
                  <w:p>
                    <w:pPr>
                      <w:spacing w:line="249" w:lineRule="auto" w:before="17"/>
                      <w:ind w:left="447" w:right="445" w:hanging="3"/>
                      <w:jc w:val="center"/>
                      <w:rPr>
                        <w:rFonts w:ascii="Arial"/>
                        <w:sz w:val="34"/>
                      </w:rPr>
                    </w:pPr>
                    <w:r>
                      <w:rPr>
                        <w:rFonts w:ascii="Arial"/>
                        <w:color w:val="FFFFFF"/>
                        <w:spacing w:val="-4"/>
                        <w:sz w:val="34"/>
                      </w:rPr>
                      <w:t>for </w:t>
                    </w:r>
                    <w:r>
                      <w:rPr>
                        <w:rFonts w:ascii="Arial"/>
                        <w:color w:val="FFFFFF"/>
                        <w:spacing w:val="-4"/>
                        <w:w w:val="90"/>
                        <w:sz w:val="34"/>
                      </w:rPr>
                      <w:t>PRECEPTORS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9"/>
        <w:ind w:left="860" w:right="0" w:firstLine="0"/>
        <w:jc w:val="left"/>
        <w:rPr>
          <w:rFonts w:ascii="Arial Narrow"/>
          <w:b/>
          <w:sz w:val="14"/>
        </w:rPr>
      </w:pPr>
      <w:r>
        <w:rPr/>
        <w:pict>
          <v:group style="position:absolute;margin-left:517.690979pt;margin-top:8.00938pt;width:51.35pt;height:26.8pt;mso-position-horizontal-relative:page;mso-position-vertical-relative:paragraph;z-index:15730176" id="docshapegroup18" coordorigin="10354,160" coordsize="1027,536">
            <v:shape style="position:absolute;left:10892;top:298;width:488;height:258" type="#_x0000_t75" id="docshape19" stroked="false">
              <v:imagedata r:id="rId6" o:title=""/>
            </v:shape>
            <v:shape style="position:absolute;left:10353;top:160;width:563;height:536" id="docshape20" coordorigin="10354,160" coordsize="563,536" path="m10662,369l10661,355,10659,342,10654,331,10647,323,10638,317,10627,312,10613,309,10597,308,10588,308,10582,309,10577,309,10577,427,10610,427,10622,426,10631,423,10640,420,10647,414,10659,395,10662,383,10662,369xm10793,439l10752,342,10708,454,10696,483,10716,471,10739,459,10765,448,10793,439xm10917,428l10917,425,10842,441,10778,467,10725,499,10688,538,10689,539,10690,540,10697,545,10703,547,10712,547,10712,555,10636,555,10636,547,10647,545,10655,541,10661,535,10665,529,10670,521,10675,509,10680,496,10763,299,10764,298,10771,298,10827,430,10848,425,10870,422,10893,418,10916,415,10904,347,10880,298,10874,286,10830,235,10774,195,10708,169,10702,169,10702,367,10702,381,10699,393,10687,414,10678,422,10666,428,10656,431,10642,434,10625,436,10605,436,10577,436,10577,510,10578,523,10579,535,10582,540,10590,546,10598,547,10618,547,10618,556,10501,556,10501,547,10519,547,10527,546,10535,541,10538,536,10539,531,10540,525,10540,516,10540,509,10540,496,10540,345,10540,332,10538,320,10535,316,10527,312,10519,311,10501,311,10501,302,10567,300,10581,299,10596,299,10611,300,10628,301,10642,303,10654,305,10664,309,10673,314,10681,320,10689,327,10695,336,10699,345,10701,356,10702,367,10702,169,10635,160,10563,171,10497,197,10439,238,10394,291,10365,355,10354,427,10354,428,10366,501,10395,565,10440,619,10496,660,10562,686,10635,696,10712,686,10781,657,10839,613,10882,556,10883,555,10798,555,10798,547,10810,547,10819,546,10827,542,10829,539,10830,531,10827,522,10821,509,10805,470,10816,466,10828,462,10839,458,10856,500,10870,532,10874,537,10882,543,10883,544,10889,544,10901,517,10909,488,10915,459,10915,458,10917,428xe" filled="true" fillcolor="#55565a" stroked="false">
              <v:path arrowok="t"/>
              <v:fill type="solid"/>
            </v:shape>
            <w10:wrap type="none"/>
          </v:group>
        </w:pict>
      </w:r>
      <w:r>
        <w:rPr>
          <w:rFonts w:ascii="Arial Narrow"/>
          <w:b/>
          <w:color w:val="231F20"/>
          <w:spacing w:val="-2"/>
          <w:w w:val="130"/>
          <w:sz w:val="14"/>
        </w:rPr>
        <w:t>references</w:t>
      </w:r>
    </w:p>
    <w:p>
      <w:pPr>
        <w:spacing w:before="7"/>
        <w:ind w:left="860" w:right="0" w:firstLine="0"/>
        <w:jc w:val="left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Seim</w:t>
      </w:r>
      <w:r>
        <w:rPr>
          <w:rFonts w:ascii="Arial"/>
          <w:color w:val="231F20"/>
          <w:spacing w:val="8"/>
          <w:sz w:val="14"/>
        </w:rPr>
        <w:t> </w:t>
      </w:r>
      <w:r>
        <w:rPr>
          <w:rFonts w:ascii="Arial"/>
          <w:color w:val="231F20"/>
          <w:sz w:val="14"/>
        </w:rPr>
        <w:t>HC, Johnson</w:t>
      </w:r>
      <w:r>
        <w:rPr>
          <w:rFonts w:ascii="Arial"/>
          <w:color w:val="231F20"/>
          <w:spacing w:val="8"/>
          <w:sz w:val="14"/>
        </w:rPr>
        <w:t> </w:t>
      </w:r>
      <w:r>
        <w:rPr>
          <w:rFonts w:ascii="Arial"/>
          <w:color w:val="231F20"/>
          <w:sz w:val="14"/>
        </w:rPr>
        <w:t>OG.</w:t>
      </w:r>
      <w:r>
        <w:rPr>
          <w:rFonts w:ascii="Arial"/>
          <w:color w:val="231F20"/>
          <w:spacing w:val="2"/>
          <w:sz w:val="14"/>
        </w:rPr>
        <w:t> </w:t>
      </w:r>
      <w:r>
        <w:rPr>
          <w:rFonts w:ascii="Arial"/>
          <w:color w:val="231F20"/>
          <w:sz w:val="14"/>
        </w:rPr>
        <w:t>Clinical</w:t>
      </w:r>
      <w:r>
        <w:rPr>
          <w:rFonts w:ascii="Arial"/>
          <w:color w:val="231F20"/>
          <w:spacing w:val="8"/>
          <w:sz w:val="14"/>
        </w:rPr>
        <w:t> </w:t>
      </w:r>
      <w:r>
        <w:rPr>
          <w:rFonts w:ascii="Arial"/>
          <w:color w:val="231F20"/>
          <w:sz w:val="14"/>
        </w:rPr>
        <w:t>Preceptors:</w:t>
      </w:r>
      <w:r>
        <w:rPr>
          <w:rFonts w:ascii="Arial"/>
          <w:color w:val="231F20"/>
          <w:spacing w:val="3"/>
          <w:sz w:val="14"/>
        </w:rPr>
        <w:t> </w:t>
      </w:r>
      <w:r>
        <w:rPr>
          <w:rFonts w:ascii="Arial"/>
          <w:color w:val="231F20"/>
          <w:sz w:val="14"/>
        </w:rPr>
        <w:t>Tips</w:t>
      </w:r>
      <w:r>
        <w:rPr>
          <w:rFonts w:ascii="Arial"/>
          <w:color w:val="231F20"/>
          <w:spacing w:val="9"/>
          <w:sz w:val="14"/>
        </w:rPr>
        <w:t> </w:t>
      </w:r>
      <w:r>
        <w:rPr>
          <w:rFonts w:ascii="Arial"/>
          <w:color w:val="231F20"/>
          <w:sz w:val="14"/>
        </w:rPr>
        <w:t>for</w:t>
      </w:r>
      <w:r>
        <w:rPr>
          <w:rFonts w:ascii="Arial"/>
          <w:color w:val="231F20"/>
          <w:spacing w:val="8"/>
          <w:sz w:val="14"/>
        </w:rPr>
        <w:t> </w:t>
      </w:r>
      <w:r>
        <w:rPr>
          <w:rFonts w:ascii="Arial"/>
          <w:color w:val="231F20"/>
          <w:sz w:val="14"/>
        </w:rPr>
        <w:t>effective</w:t>
      </w:r>
      <w:r>
        <w:rPr>
          <w:rFonts w:ascii="Arial"/>
          <w:color w:val="231F20"/>
          <w:spacing w:val="8"/>
          <w:sz w:val="14"/>
        </w:rPr>
        <w:t> </w:t>
      </w:r>
      <w:r>
        <w:rPr>
          <w:rFonts w:ascii="Arial"/>
          <w:color w:val="231F20"/>
          <w:sz w:val="14"/>
        </w:rPr>
        <w:t>teaching</w:t>
      </w:r>
      <w:r>
        <w:rPr>
          <w:rFonts w:ascii="Arial"/>
          <w:color w:val="231F20"/>
          <w:spacing w:val="9"/>
          <w:sz w:val="14"/>
        </w:rPr>
        <w:t> </w:t>
      </w:r>
      <w:r>
        <w:rPr>
          <w:rFonts w:ascii="Arial"/>
          <w:color w:val="231F20"/>
          <w:sz w:val="14"/>
        </w:rPr>
        <w:t>with</w:t>
      </w:r>
      <w:r>
        <w:rPr>
          <w:rFonts w:ascii="Arial"/>
          <w:color w:val="231F20"/>
          <w:spacing w:val="8"/>
          <w:sz w:val="14"/>
        </w:rPr>
        <w:t> </w:t>
      </w:r>
      <w:r>
        <w:rPr>
          <w:rFonts w:ascii="Arial"/>
          <w:color w:val="231F20"/>
          <w:sz w:val="14"/>
        </w:rPr>
        <w:t>minimal</w:t>
      </w:r>
      <w:r>
        <w:rPr>
          <w:rFonts w:ascii="Arial"/>
          <w:color w:val="231F20"/>
          <w:spacing w:val="9"/>
          <w:sz w:val="14"/>
        </w:rPr>
        <w:t> </w:t>
      </w:r>
      <w:r>
        <w:rPr>
          <w:rFonts w:ascii="Arial"/>
          <w:color w:val="231F20"/>
          <w:sz w:val="14"/>
        </w:rPr>
        <w:t>downtime.</w:t>
      </w:r>
      <w:r>
        <w:rPr>
          <w:rFonts w:ascii="Arial"/>
          <w:color w:val="231F20"/>
          <w:spacing w:val="1"/>
          <w:sz w:val="14"/>
        </w:rPr>
        <w:t> </w:t>
      </w:r>
      <w:r>
        <w:rPr>
          <w:rFonts w:ascii="Arial"/>
          <w:i/>
          <w:color w:val="231F20"/>
          <w:sz w:val="14"/>
        </w:rPr>
        <w:t>Fam</w:t>
      </w:r>
      <w:r>
        <w:rPr>
          <w:rFonts w:ascii="Arial"/>
          <w:i/>
          <w:color w:val="231F20"/>
          <w:spacing w:val="9"/>
          <w:sz w:val="14"/>
        </w:rPr>
        <w:t> </w:t>
      </w:r>
      <w:r>
        <w:rPr>
          <w:rFonts w:ascii="Arial"/>
          <w:i/>
          <w:color w:val="231F20"/>
          <w:sz w:val="14"/>
        </w:rPr>
        <w:t>Med</w:t>
      </w:r>
      <w:r>
        <w:rPr>
          <w:rFonts w:ascii="Arial"/>
          <w:i/>
          <w:color w:val="231F20"/>
          <w:spacing w:val="8"/>
          <w:sz w:val="14"/>
        </w:rPr>
        <w:t> </w:t>
      </w:r>
      <w:r>
        <w:rPr>
          <w:rFonts w:ascii="Arial"/>
          <w:color w:val="231F20"/>
          <w:sz w:val="14"/>
        </w:rPr>
        <w:t>1999;31(8):538-</w:t>
      </w:r>
      <w:r>
        <w:rPr>
          <w:rFonts w:ascii="Arial"/>
          <w:color w:val="231F20"/>
          <w:spacing w:val="-5"/>
          <w:sz w:val="14"/>
        </w:rPr>
        <w:t>9.</w:t>
      </w:r>
    </w:p>
    <w:p>
      <w:pPr>
        <w:spacing w:before="7"/>
        <w:ind w:left="860" w:right="0" w:firstLine="0"/>
        <w:jc w:val="left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Cayley</w:t>
      </w:r>
      <w:r>
        <w:rPr>
          <w:rFonts w:ascii="Arial"/>
          <w:color w:val="231F20"/>
          <w:spacing w:val="2"/>
          <w:sz w:val="14"/>
        </w:rPr>
        <w:t> </w:t>
      </w:r>
      <w:r>
        <w:rPr>
          <w:rFonts w:ascii="Arial"/>
          <w:color w:val="231F20"/>
          <w:sz w:val="14"/>
        </w:rPr>
        <w:t>Jr.</w:t>
      </w:r>
      <w:r>
        <w:rPr>
          <w:rFonts w:ascii="Arial"/>
          <w:color w:val="231F20"/>
          <w:spacing w:val="-2"/>
          <w:sz w:val="14"/>
        </w:rPr>
        <w:t> </w:t>
      </w:r>
      <w:r>
        <w:rPr>
          <w:rFonts w:ascii="Arial"/>
          <w:color w:val="231F20"/>
          <w:sz w:val="14"/>
        </w:rPr>
        <w:t>WE.</w:t>
      </w:r>
      <w:r>
        <w:rPr>
          <w:rFonts w:ascii="Arial"/>
          <w:color w:val="231F20"/>
          <w:spacing w:val="-1"/>
          <w:sz w:val="14"/>
        </w:rPr>
        <w:t> </w:t>
      </w:r>
      <w:r>
        <w:rPr>
          <w:rFonts w:ascii="Arial"/>
          <w:color w:val="231F20"/>
          <w:sz w:val="14"/>
        </w:rPr>
        <w:t>Effective</w:t>
      </w:r>
      <w:r>
        <w:rPr>
          <w:rFonts w:ascii="Arial"/>
          <w:color w:val="231F20"/>
          <w:spacing w:val="6"/>
          <w:sz w:val="14"/>
        </w:rPr>
        <w:t> </w:t>
      </w:r>
      <w:r>
        <w:rPr>
          <w:rFonts w:ascii="Arial"/>
          <w:color w:val="231F20"/>
          <w:sz w:val="14"/>
        </w:rPr>
        <w:t>Clinical</w:t>
      </w:r>
      <w:r>
        <w:rPr>
          <w:rFonts w:ascii="Arial"/>
          <w:color w:val="231F20"/>
          <w:spacing w:val="5"/>
          <w:sz w:val="14"/>
        </w:rPr>
        <w:t> </w:t>
      </w:r>
      <w:r>
        <w:rPr>
          <w:rFonts w:ascii="Arial"/>
          <w:color w:val="231F20"/>
          <w:sz w:val="14"/>
        </w:rPr>
        <w:t>Education:</w:t>
      </w:r>
      <w:r>
        <w:rPr>
          <w:rFonts w:ascii="Arial"/>
          <w:color w:val="231F20"/>
          <w:spacing w:val="6"/>
          <w:sz w:val="14"/>
        </w:rPr>
        <w:t> </w:t>
      </w:r>
      <w:r>
        <w:rPr>
          <w:rFonts w:ascii="Arial"/>
          <w:color w:val="231F20"/>
          <w:sz w:val="14"/>
        </w:rPr>
        <w:t>Strategies</w:t>
      </w:r>
      <w:r>
        <w:rPr>
          <w:rFonts w:ascii="Arial"/>
          <w:color w:val="231F20"/>
          <w:spacing w:val="5"/>
          <w:sz w:val="14"/>
        </w:rPr>
        <w:t> </w:t>
      </w:r>
      <w:r>
        <w:rPr>
          <w:rFonts w:ascii="Arial"/>
          <w:color w:val="231F20"/>
          <w:sz w:val="14"/>
        </w:rPr>
        <w:t>for</w:t>
      </w:r>
      <w:r>
        <w:rPr>
          <w:rFonts w:ascii="Arial"/>
          <w:color w:val="231F20"/>
          <w:spacing w:val="6"/>
          <w:sz w:val="14"/>
        </w:rPr>
        <w:t> </w:t>
      </w:r>
      <w:r>
        <w:rPr>
          <w:rFonts w:ascii="Arial"/>
          <w:color w:val="231F20"/>
          <w:sz w:val="14"/>
        </w:rPr>
        <w:t>teaching</w:t>
      </w:r>
      <w:r>
        <w:rPr>
          <w:rFonts w:ascii="Arial"/>
          <w:color w:val="231F20"/>
          <w:spacing w:val="5"/>
          <w:sz w:val="14"/>
        </w:rPr>
        <w:t> </w:t>
      </w:r>
      <w:r>
        <w:rPr>
          <w:rFonts w:ascii="Arial"/>
          <w:color w:val="231F20"/>
          <w:sz w:val="14"/>
        </w:rPr>
        <w:t>medical</w:t>
      </w:r>
      <w:r>
        <w:rPr>
          <w:rFonts w:ascii="Arial"/>
          <w:color w:val="231F20"/>
          <w:spacing w:val="6"/>
          <w:sz w:val="14"/>
        </w:rPr>
        <w:t> </w:t>
      </w:r>
      <w:r>
        <w:rPr>
          <w:rFonts w:ascii="Arial"/>
          <w:color w:val="231F20"/>
          <w:sz w:val="14"/>
        </w:rPr>
        <w:t>students</w:t>
      </w:r>
      <w:r>
        <w:rPr>
          <w:rFonts w:ascii="Arial"/>
          <w:color w:val="231F20"/>
          <w:spacing w:val="5"/>
          <w:sz w:val="14"/>
        </w:rPr>
        <w:t> </w:t>
      </w:r>
      <w:r>
        <w:rPr>
          <w:rFonts w:ascii="Arial"/>
          <w:color w:val="231F20"/>
          <w:sz w:val="14"/>
        </w:rPr>
        <w:t>and</w:t>
      </w:r>
      <w:r>
        <w:rPr>
          <w:rFonts w:ascii="Arial"/>
          <w:color w:val="231F20"/>
          <w:spacing w:val="6"/>
          <w:sz w:val="14"/>
        </w:rPr>
        <w:t> </w:t>
      </w:r>
      <w:r>
        <w:rPr>
          <w:rFonts w:ascii="Arial"/>
          <w:color w:val="231F20"/>
          <w:sz w:val="14"/>
        </w:rPr>
        <w:t>residents</w:t>
      </w:r>
      <w:r>
        <w:rPr>
          <w:rFonts w:ascii="Arial"/>
          <w:color w:val="231F20"/>
          <w:spacing w:val="5"/>
          <w:sz w:val="14"/>
        </w:rPr>
        <w:t> </w:t>
      </w:r>
      <w:r>
        <w:rPr>
          <w:rFonts w:ascii="Arial"/>
          <w:color w:val="231F20"/>
          <w:sz w:val="14"/>
        </w:rPr>
        <w:t>in</w:t>
      </w:r>
      <w:r>
        <w:rPr>
          <w:rFonts w:ascii="Arial"/>
          <w:color w:val="231F20"/>
          <w:spacing w:val="6"/>
          <w:sz w:val="14"/>
        </w:rPr>
        <w:t>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5"/>
          <w:sz w:val="14"/>
        </w:rPr>
        <w:t> </w:t>
      </w:r>
      <w:r>
        <w:rPr>
          <w:rFonts w:ascii="Arial"/>
          <w:color w:val="231F20"/>
          <w:sz w:val="14"/>
        </w:rPr>
        <w:t>office. </w:t>
      </w:r>
      <w:r>
        <w:rPr>
          <w:rFonts w:ascii="Arial"/>
          <w:i/>
          <w:color w:val="231F20"/>
          <w:sz w:val="14"/>
        </w:rPr>
        <w:t>WMJ</w:t>
      </w:r>
      <w:r>
        <w:rPr>
          <w:rFonts w:ascii="Arial"/>
          <w:i/>
          <w:color w:val="231F20"/>
          <w:spacing w:val="5"/>
          <w:sz w:val="14"/>
        </w:rPr>
        <w:t> </w:t>
      </w:r>
      <w:r>
        <w:rPr>
          <w:rFonts w:ascii="Arial"/>
          <w:color w:val="231F20"/>
          <w:sz w:val="14"/>
        </w:rPr>
        <w:t>2011;110(4):178-</w:t>
      </w:r>
      <w:r>
        <w:rPr>
          <w:rFonts w:ascii="Arial"/>
          <w:color w:val="231F20"/>
          <w:spacing w:val="-5"/>
          <w:sz w:val="14"/>
        </w:rPr>
        <w:t>81.</w:t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entury">
    <w:altName w:val="Century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801" w:hanging="141"/>
      </w:pPr>
      <w:rPr>
        <w:rFonts w:hint="default" w:ascii="Century" w:hAnsi="Century" w:eastAsia="Century" w:cs="Century"/>
        <w:b w:val="0"/>
        <w:bCs w:val="0"/>
        <w:i w:val="0"/>
        <w:iCs w:val="0"/>
        <w:color w:val="414042"/>
        <w:w w:val="6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3" w:hanging="1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7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1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5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9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3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7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1" w:hanging="14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40" w:hanging="141"/>
      </w:pPr>
      <w:rPr>
        <w:rFonts w:hint="default" w:ascii="Century" w:hAnsi="Century" w:eastAsia="Century" w:cs="Century"/>
        <w:b w:val="0"/>
        <w:bCs w:val="0"/>
        <w:i w:val="0"/>
        <w:iCs w:val="0"/>
        <w:color w:val="414042"/>
        <w:w w:val="6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3" w:hanging="1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7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1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5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9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23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37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51" w:hanging="1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40" w:hanging="141"/>
      </w:pPr>
      <w:rPr>
        <w:rFonts w:hint="default" w:ascii="Century" w:hAnsi="Century" w:eastAsia="Century" w:cs="Century"/>
        <w:b w:val="0"/>
        <w:bCs w:val="0"/>
        <w:i w:val="0"/>
        <w:iCs w:val="0"/>
        <w:color w:val="414042"/>
        <w:w w:val="6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1" w:hanging="1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2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4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5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6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8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69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30" w:hanging="1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80" w:hanging="141"/>
      </w:pPr>
      <w:rPr>
        <w:rFonts w:hint="default" w:ascii="Century" w:hAnsi="Century" w:eastAsia="Century" w:cs="Century"/>
        <w:b w:val="0"/>
        <w:bCs w:val="0"/>
        <w:i w:val="0"/>
        <w:iCs w:val="0"/>
        <w:color w:val="414042"/>
        <w:w w:val="6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02" w:hanging="141"/>
      </w:pPr>
      <w:rPr>
        <w:rFonts w:hint="default" w:ascii="Century" w:hAnsi="Century" w:eastAsia="Century" w:cs="Century"/>
        <w:b w:val="0"/>
        <w:bCs w:val="0"/>
        <w:i w:val="0"/>
        <w:iCs w:val="0"/>
        <w:color w:val="414042"/>
        <w:w w:val="6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8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7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6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4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3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2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14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" w:hAnsi="Century" w:eastAsia="Century" w:cs="Century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" w:hAnsi="Century" w:eastAsia="Century" w:cs="Century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8"/>
      <w:ind w:left="94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8"/>
      <w:ind w:left="4102" w:hanging="141"/>
    </w:pPr>
    <w:rPr>
      <w:rFonts w:ascii="Century" w:hAnsi="Century" w:eastAsia="Century" w:cs="Century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2023-03-21T20:32:37Z</dcterms:created>
  <dcterms:modified xsi:type="dcterms:W3CDTF">2023-03-21T20:32:37Z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2023-03-21T00:00:00Z</vt:filetime>
  </property>
  <property fmtid="{D5CDD505-2E9C-101B-9397-08002B2CF9AE}" pid="5" name="Producer">
    <vt:lpwstr>Adobe PDF Library 15.0</vt:lpwstr>
  </property>
</Properties>
</file>